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C2AB2" w14:textId="7DD4A0C4" w:rsidR="00261396" w:rsidRPr="005E263C" w:rsidRDefault="000D01A8" w:rsidP="005E263C">
      <w:pPr>
        <w:spacing w:after="240"/>
        <w:jc w:val="center"/>
        <w:rPr>
          <w:rFonts w:asciiTheme="minorHAnsi" w:eastAsia="Arial Unicode MS" w:hAnsiTheme="minorHAnsi" w:cstheme="minorHAnsi"/>
          <w:b/>
          <w:bCs/>
          <w:sz w:val="24"/>
          <w:szCs w:val="24"/>
          <w:u w:color="000000"/>
        </w:rPr>
      </w:pPr>
      <w:r w:rsidRPr="005E263C">
        <w:rPr>
          <w:rFonts w:asciiTheme="minorHAnsi" w:eastAsia="Arial Unicode MS" w:hAnsiTheme="minorHAnsi" w:cstheme="minorHAnsi"/>
          <w:b/>
          <w:bCs/>
          <w:sz w:val="24"/>
          <w:szCs w:val="24"/>
          <w:u w:color="000000"/>
        </w:rPr>
        <w:t>VE</w:t>
      </w:r>
      <w:r w:rsidR="00261396" w:rsidRPr="005E263C">
        <w:rPr>
          <w:rFonts w:asciiTheme="minorHAnsi" w:eastAsia="Arial Unicode MS" w:hAnsiTheme="minorHAnsi" w:cstheme="minorHAnsi"/>
          <w:b/>
          <w:bCs/>
          <w:sz w:val="24"/>
          <w:szCs w:val="24"/>
          <w:u w:color="000000"/>
        </w:rPr>
        <w:t xml:space="preserve">RBALE DI RIUNIONE </w:t>
      </w:r>
    </w:p>
    <w:p w14:paraId="0A40331F" w14:textId="10EC0736" w:rsidR="00261396" w:rsidRPr="005E263C" w:rsidRDefault="00261396" w:rsidP="00015A12">
      <w:pPr>
        <w:widowControl w:val="0"/>
        <w:jc w:val="both"/>
        <w:rPr>
          <w:rFonts w:asciiTheme="minorHAnsi" w:eastAsia="Arial Unicode MS" w:hAnsiTheme="minorHAnsi" w:cstheme="minorHAnsi"/>
          <w:color w:val="000000"/>
          <w:sz w:val="22"/>
          <w:szCs w:val="22"/>
          <w:u w:color="000000"/>
        </w:rPr>
      </w:pPr>
      <w:r w:rsidRPr="005E263C">
        <w:rPr>
          <w:rFonts w:asciiTheme="minorHAnsi" w:eastAsia="Arial Unicode MS" w:hAnsiTheme="minorHAnsi" w:cstheme="minorHAnsi"/>
          <w:color w:val="000000"/>
          <w:sz w:val="22"/>
          <w:szCs w:val="22"/>
          <w:u w:color="000000"/>
        </w:rPr>
        <w:t xml:space="preserve">L’anno </w:t>
      </w:r>
      <w:r w:rsidRPr="005E263C">
        <w:rPr>
          <w:rFonts w:asciiTheme="minorHAnsi" w:eastAsia="Arial Unicode MS" w:hAnsiTheme="minorHAnsi" w:cstheme="minorHAnsi"/>
          <w:b/>
          <w:bCs/>
          <w:color w:val="000000"/>
          <w:sz w:val="22"/>
          <w:szCs w:val="22"/>
          <w:u w:color="000000"/>
        </w:rPr>
        <w:t>20</w:t>
      </w:r>
      <w:r w:rsidR="002A58D6" w:rsidRPr="005E263C">
        <w:rPr>
          <w:rFonts w:asciiTheme="minorHAnsi" w:eastAsia="Arial Unicode MS" w:hAnsiTheme="minorHAnsi" w:cstheme="minorHAnsi"/>
          <w:b/>
          <w:bCs/>
          <w:color w:val="000000"/>
          <w:sz w:val="22"/>
          <w:szCs w:val="22"/>
          <w:u w:color="000000"/>
        </w:rPr>
        <w:t>2</w:t>
      </w:r>
      <w:r w:rsidR="00EC1CFE">
        <w:rPr>
          <w:rFonts w:asciiTheme="minorHAnsi" w:eastAsia="Arial Unicode MS" w:hAnsiTheme="minorHAnsi" w:cstheme="minorHAnsi"/>
          <w:b/>
          <w:bCs/>
          <w:color w:val="000000"/>
          <w:sz w:val="22"/>
          <w:szCs w:val="22"/>
          <w:u w:color="000000"/>
        </w:rPr>
        <w:t>4</w:t>
      </w:r>
      <w:r w:rsidRPr="005E263C">
        <w:rPr>
          <w:rFonts w:asciiTheme="minorHAnsi" w:eastAsia="Arial Unicode MS" w:hAnsiTheme="minorHAnsi" w:cstheme="minorHAnsi"/>
          <w:color w:val="000000"/>
          <w:sz w:val="22"/>
          <w:szCs w:val="22"/>
          <w:u w:color="000000"/>
        </w:rPr>
        <w:t>, il giorno</w:t>
      </w:r>
      <w:r w:rsidR="00787B03" w:rsidRPr="005E263C">
        <w:rPr>
          <w:rFonts w:asciiTheme="minorHAnsi" w:eastAsia="Arial Unicode MS" w:hAnsiTheme="minorHAnsi" w:cstheme="minorHAnsi"/>
          <w:color w:val="000000"/>
          <w:sz w:val="22"/>
          <w:szCs w:val="22"/>
          <w:u w:color="000000"/>
        </w:rPr>
        <w:t xml:space="preserve"> </w:t>
      </w:r>
      <w:r w:rsidR="00EC1CFE" w:rsidRPr="00EC1CFE">
        <w:rPr>
          <w:rFonts w:asciiTheme="minorHAnsi" w:eastAsia="Arial Unicode MS" w:hAnsiTheme="minorHAnsi" w:cstheme="minorHAnsi"/>
          <w:b/>
          <w:bCs/>
          <w:color w:val="000000"/>
          <w:sz w:val="22"/>
          <w:szCs w:val="22"/>
          <w:u w:color="000000"/>
        </w:rPr>
        <w:t>12</w:t>
      </w:r>
      <w:r w:rsidR="00787B03" w:rsidRPr="005E263C">
        <w:rPr>
          <w:rFonts w:asciiTheme="minorHAnsi" w:eastAsia="Arial Unicode MS" w:hAnsiTheme="minorHAnsi" w:cstheme="minorHAnsi"/>
          <w:color w:val="000000"/>
          <w:sz w:val="22"/>
          <w:szCs w:val="22"/>
          <w:u w:color="000000"/>
        </w:rPr>
        <w:t xml:space="preserve"> </w:t>
      </w:r>
      <w:r w:rsidRPr="005E263C">
        <w:rPr>
          <w:rFonts w:asciiTheme="minorHAnsi" w:eastAsia="Arial Unicode MS" w:hAnsiTheme="minorHAnsi" w:cstheme="minorHAnsi"/>
          <w:color w:val="000000"/>
          <w:sz w:val="22"/>
          <w:szCs w:val="22"/>
          <w:u w:color="000000"/>
        </w:rPr>
        <w:t>del mese di</w:t>
      </w:r>
      <w:r w:rsidRPr="005E263C">
        <w:rPr>
          <w:rFonts w:asciiTheme="minorHAnsi" w:eastAsia="Arial Unicode MS" w:hAnsiTheme="minorHAnsi" w:cstheme="minorHAnsi"/>
          <w:b/>
          <w:color w:val="000000"/>
          <w:sz w:val="22"/>
          <w:szCs w:val="22"/>
          <w:u w:color="000000"/>
        </w:rPr>
        <w:t xml:space="preserve"> </w:t>
      </w:r>
      <w:r w:rsidR="00EC1CFE">
        <w:rPr>
          <w:rFonts w:asciiTheme="minorHAnsi" w:eastAsia="Arial Unicode MS" w:hAnsiTheme="minorHAnsi" w:cstheme="minorHAnsi"/>
          <w:b/>
          <w:color w:val="000000"/>
          <w:sz w:val="22"/>
          <w:szCs w:val="22"/>
          <w:u w:color="000000"/>
        </w:rPr>
        <w:t>gennaio</w:t>
      </w:r>
      <w:r w:rsidRPr="005E263C">
        <w:rPr>
          <w:rFonts w:asciiTheme="minorHAnsi" w:eastAsia="Arial Unicode MS" w:hAnsiTheme="minorHAnsi" w:cstheme="minorHAnsi"/>
          <w:b/>
          <w:color w:val="000000"/>
          <w:sz w:val="22"/>
          <w:szCs w:val="22"/>
          <w:u w:color="000000"/>
        </w:rPr>
        <w:t xml:space="preserve"> </w:t>
      </w:r>
      <w:r w:rsidRPr="005E263C">
        <w:rPr>
          <w:rFonts w:asciiTheme="minorHAnsi" w:eastAsia="Arial Unicode MS" w:hAnsiTheme="minorHAnsi" w:cstheme="minorHAnsi"/>
          <w:color w:val="000000"/>
          <w:sz w:val="22"/>
          <w:szCs w:val="22"/>
          <w:u w:color="000000"/>
        </w:rPr>
        <w:t xml:space="preserve">in Cagliari, alle ore </w:t>
      </w:r>
      <w:r w:rsidR="00254190" w:rsidRPr="005E263C">
        <w:rPr>
          <w:rFonts w:asciiTheme="minorHAnsi" w:eastAsia="Arial Unicode MS" w:hAnsiTheme="minorHAnsi" w:cstheme="minorHAnsi"/>
          <w:color w:val="000000"/>
          <w:sz w:val="22"/>
          <w:szCs w:val="22"/>
          <w:u w:color="000000"/>
        </w:rPr>
        <w:t>1</w:t>
      </w:r>
      <w:r w:rsidR="00EC1CFE">
        <w:rPr>
          <w:rFonts w:asciiTheme="minorHAnsi" w:eastAsia="Arial Unicode MS" w:hAnsiTheme="minorHAnsi" w:cstheme="minorHAnsi"/>
          <w:color w:val="000000"/>
          <w:sz w:val="22"/>
          <w:szCs w:val="22"/>
          <w:u w:color="000000"/>
        </w:rPr>
        <w:t>2</w:t>
      </w:r>
      <w:r w:rsidR="00305526" w:rsidRPr="005E263C">
        <w:rPr>
          <w:rFonts w:asciiTheme="minorHAnsi" w:eastAsia="Arial Unicode MS" w:hAnsiTheme="minorHAnsi" w:cstheme="minorHAnsi"/>
          <w:color w:val="000000"/>
          <w:sz w:val="22"/>
          <w:szCs w:val="22"/>
          <w:u w:color="000000"/>
        </w:rPr>
        <w:t>:</w:t>
      </w:r>
      <w:r w:rsidR="00EC1CFE">
        <w:rPr>
          <w:rFonts w:asciiTheme="minorHAnsi" w:eastAsia="Arial Unicode MS" w:hAnsiTheme="minorHAnsi" w:cstheme="minorHAnsi"/>
          <w:color w:val="000000"/>
          <w:sz w:val="22"/>
          <w:szCs w:val="22"/>
          <w:u w:color="000000"/>
        </w:rPr>
        <w:t>0</w:t>
      </w:r>
      <w:r w:rsidR="009F2539" w:rsidRPr="005E263C">
        <w:rPr>
          <w:rFonts w:asciiTheme="minorHAnsi" w:eastAsia="Arial Unicode MS" w:hAnsiTheme="minorHAnsi" w:cstheme="minorHAnsi"/>
          <w:color w:val="000000"/>
          <w:sz w:val="22"/>
          <w:szCs w:val="22"/>
          <w:u w:color="000000"/>
        </w:rPr>
        <w:t>0</w:t>
      </w:r>
      <w:r w:rsidR="00E174AB" w:rsidRPr="005E263C">
        <w:rPr>
          <w:rFonts w:asciiTheme="minorHAnsi" w:eastAsia="Arial Unicode MS" w:hAnsiTheme="minorHAnsi" w:cstheme="minorHAnsi"/>
          <w:color w:val="000000"/>
          <w:sz w:val="22"/>
          <w:szCs w:val="22"/>
          <w:u w:color="000000"/>
        </w:rPr>
        <w:t xml:space="preserve">, </w:t>
      </w:r>
      <w:r w:rsidRPr="005E263C">
        <w:rPr>
          <w:rFonts w:asciiTheme="minorHAnsi" w:eastAsia="Arial Unicode MS" w:hAnsiTheme="minorHAnsi" w:cstheme="minorHAnsi"/>
          <w:color w:val="000000"/>
          <w:sz w:val="22"/>
          <w:szCs w:val="22"/>
          <w:u w:color="000000"/>
        </w:rPr>
        <w:t xml:space="preserve">giusta convocazione del Presidente </w:t>
      </w:r>
      <w:r w:rsidR="00F638E0">
        <w:rPr>
          <w:rFonts w:asciiTheme="minorHAnsi" w:eastAsia="Arial Unicode MS" w:hAnsiTheme="minorHAnsi" w:cstheme="minorHAnsi"/>
          <w:color w:val="000000"/>
          <w:sz w:val="22"/>
          <w:szCs w:val="22"/>
          <w:u w:color="000000"/>
        </w:rPr>
        <w:t>–</w:t>
      </w:r>
      <w:r w:rsidRPr="005E263C">
        <w:rPr>
          <w:rFonts w:asciiTheme="minorHAnsi" w:eastAsia="Arial Unicode MS" w:hAnsiTheme="minorHAnsi" w:cstheme="minorHAnsi"/>
          <w:color w:val="000000"/>
          <w:sz w:val="22"/>
          <w:szCs w:val="22"/>
          <w:u w:color="000000"/>
        </w:rPr>
        <w:t xml:space="preserve"> </w:t>
      </w:r>
      <w:r w:rsidR="00F638E0">
        <w:rPr>
          <w:rFonts w:asciiTheme="minorHAnsi" w:eastAsia="Arial Unicode MS" w:hAnsiTheme="minorHAnsi" w:cstheme="minorHAnsi"/>
          <w:color w:val="000000"/>
          <w:sz w:val="22"/>
          <w:szCs w:val="22"/>
          <w:u w:color="000000"/>
        </w:rPr>
        <w:t xml:space="preserve">prot. </w:t>
      </w:r>
      <w:r w:rsidRPr="005E263C">
        <w:rPr>
          <w:rFonts w:asciiTheme="minorHAnsi" w:eastAsia="Arial Unicode MS" w:hAnsiTheme="minorHAnsi" w:cstheme="minorHAnsi"/>
          <w:color w:val="000000"/>
          <w:sz w:val="22"/>
          <w:szCs w:val="22"/>
          <w:u w:color="000000"/>
        </w:rPr>
        <w:t xml:space="preserve">n. </w:t>
      </w:r>
      <w:r w:rsidR="00EC1CFE">
        <w:rPr>
          <w:rFonts w:asciiTheme="minorHAnsi" w:eastAsia="Arial Unicode MS" w:hAnsiTheme="minorHAnsi" w:cstheme="minorHAnsi"/>
          <w:color w:val="000000"/>
          <w:sz w:val="22"/>
          <w:szCs w:val="22"/>
          <w:u w:color="000000"/>
        </w:rPr>
        <w:t>25</w:t>
      </w:r>
      <w:r w:rsidR="004965EA">
        <w:rPr>
          <w:rFonts w:asciiTheme="minorHAnsi" w:eastAsia="Arial Unicode MS" w:hAnsiTheme="minorHAnsi" w:cstheme="minorHAnsi"/>
          <w:color w:val="000000"/>
          <w:sz w:val="22"/>
          <w:szCs w:val="22"/>
          <w:u w:color="000000"/>
        </w:rPr>
        <w:t>7</w:t>
      </w:r>
      <w:r w:rsidR="00E174AB" w:rsidRPr="005E263C">
        <w:rPr>
          <w:rFonts w:asciiTheme="minorHAnsi" w:eastAsia="Arial Unicode MS" w:hAnsiTheme="minorHAnsi" w:cstheme="minorHAnsi"/>
          <w:color w:val="000000"/>
          <w:sz w:val="22"/>
          <w:szCs w:val="22"/>
          <w:u w:color="000000"/>
        </w:rPr>
        <w:t xml:space="preserve"> </w:t>
      </w:r>
      <w:r w:rsidR="00177BD2" w:rsidRPr="005E263C">
        <w:rPr>
          <w:rFonts w:asciiTheme="minorHAnsi" w:eastAsia="Arial Unicode MS" w:hAnsiTheme="minorHAnsi" w:cstheme="minorHAnsi"/>
          <w:color w:val="000000"/>
          <w:sz w:val="22"/>
          <w:szCs w:val="22"/>
          <w:u w:color="000000"/>
        </w:rPr>
        <w:t xml:space="preserve">del </w:t>
      </w:r>
      <w:r w:rsidR="00EC1CFE">
        <w:rPr>
          <w:rFonts w:asciiTheme="minorHAnsi" w:eastAsia="Arial Unicode MS" w:hAnsiTheme="minorHAnsi" w:cstheme="minorHAnsi"/>
          <w:color w:val="000000"/>
          <w:sz w:val="22"/>
          <w:szCs w:val="22"/>
          <w:u w:color="000000"/>
        </w:rPr>
        <w:t>04</w:t>
      </w:r>
      <w:r w:rsidR="00006D35" w:rsidRPr="005E263C">
        <w:rPr>
          <w:rFonts w:asciiTheme="minorHAnsi" w:eastAsia="Arial Unicode MS" w:hAnsiTheme="minorHAnsi" w:cstheme="minorHAnsi"/>
          <w:color w:val="000000"/>
          <w:sz w:val="22"/>
          <w:szCs w:val="22"/>
          <w:u w:color="000000"/>
        </w:rPr>
        <w:t>.</w:t>
      </w:r>
      <w:r w:rsidR="00EC1CFE">
        <w:rPr>
          <w:rFonts w:asciiTheme="minorHAnsi" w:eastAsia="Arial Unicode MS" w:hAnsiTheme="minorHAnsi" w:cstheme="minorHAnsi"/>
          <w:color w:val="000000"/>
          <w:sz w:val="22"/>
          <w:szCs w:val="22"/>
          <w:u w:color="000000"/>
        </w:rPr>
        <w:t>0</w:t>
      </w:r>
      <w:r w:rsidR="00006D35" w:rsidRPr="005E263C">
        <w:rPr>
          <w:rFonts w:asciiTheme="minorHAnsi" w:eastAsia="Arial Unicode MS" w:hAnsiTheme="minorHAnsi" w:cstheme="minorHAnsi"/>
          <w:color w:val="000000"/>
          <w:sz w:val="22"/>
          <w:szCs w:val="22"/>
          <w:u w:color="000000"/>
        </w:rPr>
        <w:t>1.</w:t>
      </w:r>
      <w:r w:rsidR="00BF6749" w:rsidRPr="005E263C">
        <w:rPr>
          <w:rFonts w:asciiTheme="minorHAnsi" w:eastAsia="Arial Unicode MS" w:hAnsiTheme="minorHAnsi" w:cstheme="minorHAnsi"/>
          <w:color w:val="000000"/>
          <w:sz w:val="22"/>
          <w:szCs w:val="22"/>
          <w:u w:color="000000"/>
        </w:rPr>
        <w:t>202</w:t>
      </w:r>
      <w:r w:rsidR="00EC1CFE">
        <w:rPr>
          <w:rFonts w:asciiTheme="minorHAnsi" w:eastAsia="Arial Unicode MS" w:hAnsiTheme="minorHAnsi" w:cstheme="minorHAnsi"/>
          <w:color w:val="000000"/>
          <w:sz w:val="22"/>
          <w:szCs w:val="22"/>
          <w:u w:color="000000"/>
        </w:rPr>
        <w:t>4</w:t>
      </w:r>
      <w:r w:rsidR="00FB3668" w:rsidRPr="005E263C">
        <w:rPr>
          <w:rFonts w:asciiTheme="minorHAnsi" w:hAnsiTheme="minorHAnsi" w:cstheme="minorHAnsi"/>
          <w:bCs/>
          <w:sz w:val="22"/>
          <w:szCs w:val="22"/>
        </w:rPr>
        <w:t xml:space="preserve"> - </w:t>
      </w:r>
      <w:r w:rsidRPr="005E263C">
        <w:rPr>
          <w:rFonts w:asciiTheme="minorHAnsi" w:eastAsia="Arial Unicode MS" w:hAnsiTheme="minorHAnsi" w:cstheme="minorHAnsi"/>
          <w:color w:val="000000"/>
          <w:sz w:val="22"/>
          <w:szCs w:val="22"/>
          <w:u w:color="000000"/>
        </w:rPr>
        <w:t xml:space="preserve">si è riunito il </w:t>
      </w:r>
      <w:r w:rsidR="005E263C" w:rsidRPr="005E263C">
        <w:rPr>
          <w:rFonts w:asciiTheme="minorHAnsi" w:eastAsia="Arial Unicode MS" w:hAnsiTheme="minorHAnsi" w:cstheme="minorHAnsi"/>
          <w:b/>
          <w:bCs/>
          <w:smallCaps/>
          <w:color w:val="000000"/>
          <w:sz w:val="22"/>
          <w:szCs w:val="22"/>
          <w:u w:color="000000"/>
        </w:rPr>
        <w:t>COMITATO DI GESTIONE DELL’ADSP DEL MARE DI SARDEGNA</w:t>
      </w:r>
      <w:r w:rsidR="005E263C" w:rsidRPr="005E263C">
        <w:rPr>
          <w:rFonts w:asciiTheme="minorHAnsi" w:eastAsia="Arial Unicode MS" w:hAnsiTheme="minorHAnsi" w:cstheme="minorHAnsi"/>
          <w:smallCaps/>
          <w:color w:val="000000"/>
          <w:sz w:val="22"/>
          <w:szCs w:val="22"/>
          <w:u w:color="000000"/>
        </w:rPr>
        <w:t xml:space="preserve"> </w:t>
      </w:r>
      <w:r w:rsidRPr="005E263C">
        <w:rPr>
          <w:rFonts w:asciiTheme="minorHAnsi" w:eastAsia="Arial Unicode MS" w:hAnsiTheme="minorHAnsi" w:cstheme="minorHAnsi"/>
          <w:color w:val="000000"/>
          <w:sz w:val="22"/>
          <w:szCs w:val="22"/>
          <w:u w:color="000000"/>
        </w:rPr>
        <w:t>per trattare gli argomenti compresi nel seguente Ordine del Giorno:</w:t>
      </w:r>
    </w:p>
    <w:p w14:paraId="52CD6E15" w14:textId="77777777" w:rsidR="00305526" w:rsidRPr="00090036" w:rsidRDefault="00305526" w:rsidP="00015A12">
      <w:pPr>
        <w:widowControl w:val="0"/>
        <w:jc w:val="both"/>
        <w:rPr>
          <w:rFonts w:ascii="Calibri" w:eastAsia="Arial Unicode MS" w:hAnsi="Calibri" w:cs="Calibri"/>
          <w:color w:val="000000"/>
          <w:sz w:val="22"/>
          <w:szCs w:val="22"/>
          <w:u w:color="000000"/>
        </w:rPr>
      </w:pPr>
    </w:p>
    <w:p w14:paraId="20A40BF1" w14:textId="77777777" w:rsidR="00EC1CFE" w:rsidRPr="00EC1CFE" w:rsidRDefault="00EC1CFE" w:rsidP="00EC1CFE">
      <w:pPr>
        <w:numPr>
          <w:ilvl w:val="0"/>
          <w:numId w:val="16"/>
        </w:numPr>
        <w:autoSpaceDE w:val="0"/>
        <w:autoSpaceDN w:val="0"/>
        <w:adjustRightInd w:val="0"/>
        <w:ind w:left="1418" w:hanging="284"/>
        <w:contextualSpacing/>
        <w:jc w:val="both"/>
        <w:rPr>
          <w:rFonts w:ascii="Calibri" w:eastAsia="Calibri" w:hAnsi="Calibri" w:cs="Calibri"/>
          <w:sz w:val="22"/>
          <w:szCs w:val="22"/>
          <w:lang w:eastAsia="en-US"/>
        </w:rPr>
      </w:pPr>
      <w:r w:rsidRPr="00EC1CFE">
        <w:rPr>
          <w:rFonts w:ascii="Calibri" w:eastAsia="Calibri" w:hAnsi="Calibri" w:cs="Calibri"/>
          <w:color w:val="000000"/>
          <w:sz w:val="22"/>
          <w:szCs w:val="22"/>
          <w:lang w:eastAsia="en-US"/>
        </w:rPr>
        <w:t>Approvazione verbale seduta del 30 novembre 2023;</w:t>
      </w:r>
    </w:p>
    <w:p w14:paraId="506ADB44" w14:textId="77777777" w:rsidR="00EC1CFE" w:rsidRPr="00EC1CFE" w:rsidRDefault="00EC1CFE" w:rsidP="00EC1CFE">
      <w:pPr>
        <w:numPr>
          <w:ilvl w:val="0"/>
          <w:numId w:val="16"/>
        </w:numPr>
        <w:autoSpaceDE w:val="0"/>
        <w:autoSpaceDN w:val="0"/>
        <w:adjustRightInd w:val="0"/>
        <w:ind w:left="1418" w:hanging="284"/>
        <w:contextualSpacing/>
        <w:jc w:val="both"/>
        <w:rPr>
          <w:rFonts w:ascii="Calibri" w:eastAsia="Calibri" w:hAnsi="Calibri" w:cs="Calibri"/>
          <w:sz w:val="22"/>
          <w:szCs w:val="22"/>
          <w:lang w:eastAsia="en-US"/>
        </w:rPr>
      </w:pPr>
      <w:r w:rsidRPr="00EC1CFE">
        <w:rPr>
          <w:rFonts w:ascii="Calibri" w:eastAsia="Calibri" w:hAnsi="Calibri" w:cs="Calibri"/>
          <w:color w:val="000000"/>
          <w:sz w:val="22"/>
          <w:szCs w:val="22"/>
          <w:lang w:eastAsia="en-US"/>
        </w:rPr>
        <w:t>Approvazione Piano Operativo Triennale 2024-2026;</w:t>
      </w:r>
    </w:p>
    <w:p w14:paraId="2E6A9AD1" w14:textId="77777777" w:rsidR="00EC1CFE" w:rsidRPr="00EC1CFE" w:rsidRDefault="00EC1CFE" w:rsidP="00EC1CFE">
      <w:pPr>
        <w:numPr>
          <w:ilvl w:val="0"/>
          <w:numId w:val="16"/>
        </w:numPr>
        <w:autoSpaceDE w:val="0"/>
        <w:autoSpaceDN w:val="0"/>
        <w:adjustRightInd w:val="0"/>
        <w:ind w:left="1418" w:hanging="284"/>
        <w:contextualSpacing/>
        <w:jc w:val="both"/>
        <w:rPr>
          <w:rFonts w:ascii="Calibri" w:eastAsia="Calibri" w:hAnsi="Calibri" w:cs="Calibri"/>
          <w:sz w:val="22"/>
          <w:szCs w:val="22"/>
          <w:lang w:eastAsia="en-US"/>
        </w:rPr>
      </w:pPr>
      <w:r w:rsidRPr="00EC1CFE">
        <w:rPr>
          <w:rFonts w:ascii="Calibri" w:eastAsia="Calibri" w:hAnsi="Calibri" w:cs="Calibri"/>
          <w:sz w:val="22"/>
          <w:szCs w:val="22"/>
          <w:lang w:eastAsia="en-US"/>
        </w:rPr>
        <w:t>Varie ed eventuali.</w:t>
      </w:r>
    </w:p>
    <w:p w14:paraId="4B7645DC" w14:textId="7FCA4926" w:rsidR="00305526" w:rsidRPr="00C444F6" w:rsidRDefault="00305526" w:rsidP="001C4440">
      <w:pPr>
        <w:autoSpaceDE w:val="0"/>
        <w:autoSpaceDN w:val="0"/>
        <w:adjustRightInd w:val="0"/>
        <w:rPr>
          <w:rFonts w:ascii="Calibri" w:eastAsiaTheme="minorHAnsi" w:hAnsi="Calibri" w:cs="Calibri"/>
          <w:color w:val="000000"/>
          <w:sz w:val="18"/>
          <w:szCs w:val="18"/>
          <w:lang w:eastAsia="en-US"/>
        </w:rPr>
      </w:pPr>
    </w:p>
    <w:p w14:paraId="29632874" w14:textId="3545A276" w:rsidR="00261396" w:rsidRPr="00C444F6" w:rsidRDefault="00261396" w:rsidP="00305526">
      <w:pPr>
        <w:widowControl w:val="0"/>
        <w:jc w:val="both"/>
        <w:rPr>
          <w:rFonts w:ascii="Calibri" w:eastAsia="Arial Unicode MS" w:hAnsi="Calibri" w:cs="Calibri"/>
          <w:color w:val="000000"/>
          <w:sz w:val="22"/>
          <w:szCs w:val="22"/>
          <w:u w:color="000000"/>
        </w:rPr>
      </w:pPr>
      <w:r w:rsidRPr="00C444F6">
        <w:rPr>
          <w:rFonts w:ascii="Calibri" w:eastAsia="Arial Unicode MS" w:hAnsi="Calibri" w:cs="Calibri"/>
          <w:color w:val="000000"/>
          <w:sz w:val="22"/>
          <w:szCs w:val="22"/>
          <w:u w:color="000000"/>
        </w:rPr>
        <w:t>Alla riunione sono presenti:</w:t>
      </w:r>
    </w:p>
    <w:tbl>
      <w:tblPr>
        <w:tblW w:w="493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2971"/>
        <w:gridCol w:w="4789"/>
        <w:gridCol w:w="913"/>
        <w:gridCol w:w="828"/>
      </w:tblGrid>
      <w:tr w:rsidR="00090036" w:rsidRPr="00090036" w14:paraId="497DC4DA" w14:textId="77777777" w:rsidTr="005E263C">
        <w:trPr>
          <w:trHeight w:val="276"/>
        </w:trPr>
        <w:tc>
          <w:tcPr>
            <w:tcW w:w="4084" w:type="pct"/>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A7B8947" w14:textId="76017BF8" w:rsidR="00090036" w:rsidRPr="000D01A8" w:rsidRDefault="00090036" w:rsidP="00090036">
            <w:pPr>
              <w:jc w:val="center"/>
              <w:rPr>
                <w:rFonts w:ascii="Calibri" w:eastAsia="Arial Unicode MS" w:hAnsi="Calibri" w:cs="Calibri"/>
                <w:color w:val="000000"/>
                <w:sz w:val="22"/>
                <w:szCs w:val="22"/>
                <w:u w:color="000000"/>
              </w:rPr>
            </w:pPr>
            <w:r w:rsidRPr="000D01A8">
              <w:rPr>
                <w:rFonts w:ascii="Calibri" w:eastAsia="Arial Unicode MS" w:hAnsi="Calibri" w:cs="Calibri"/>
                <w:b/>
                <w:bCs/>
                <w:i/>
                <w:iCs/>
                <w:color w:val="000000"/>
                <w:sz w:val="22"/>
                <w:szCs w:val="22"/>
                <w:u w:color="000000"/>
              </w:rPr>
              <w:t>Componenti Comitato di gestione</w:t>
            </w:r>
          </w:p>
        </w:tc>
        <w:tc>
          <w:tcPr>
            <w:tcW w:w="48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204E4794" w14:textId="77777777" w:rsidR="00090036" w:rsidRPr="000D01A8" w:rsidRDefault="00090036" w:rsidP="00090036">
            <w:pPr>
              <w:keepNext/>
              <w:jc w:val="center"/>
              <w:outlineLvl w:val="6"/>
              <w:rPr>
                <w:rFonts w:ascii="Calibri" w:eastAsia="Arial Unicode MS" w:hAnsi="Calibri" w:cs="Calibri"/>
                <w:b/>
                <w:bCs/>
                <w:color w:val="000000"/>
                <w:sz w:val="22"/>
                <w:szCs w:val="22"/>
                <w:u w:color="000000"/>
              </w:rPr>
            </w:pPr>
            <w:r w:rsidRPr="000D01A8">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C9FC" w14:textId="77777777" w:rsidR="00090036" w:rsidRPr="000D01A8" w:rsidRDefault="00090036" w:rsidP="00090036">
            <w:pPr>
              <w:keepNext/>
              <w:jc w:val="center"/>
              <w:outlineLvl w:val="6"/>
              <w:rPr>
                <w:rFonts w:ascii="Calibri" w:eastAsia="Arial Unicode MS" w:hAnsi="Calibri" w:cs="Calibri"/>
                <w:b/>
                <w:bCs/>
                <w:color w:val="000000"/>
                <w:sz w:val="22"/>
                <w:szCs w:val="22"/>
                <w:highlight w:val="yellow"/>
                <w:u w:color="000000"/>
              </w:rPr>
            </w:pPr>
            <w:r w:rsidRPr="000D01A8">
              <w:rPr>
                <w:rFonts w:ascii="Calibri" w:eastAsia="Arial Unicode MS" w:hAnsi="Calibri" w:cs="Calibri"/>
                <w:b/>
                <w:bCs/>
                <w:color w:val="000000"/>
                <w:sz w:val="22"/>
                <w:szCs w:val="22"/>
                <w:u w:color="000000"/>
              </w:rPr>
              <w:t>Assenti</w:t>
            </w:r>
          </w:p>
        </w:tc>
      </w:tr>
      <w:tr w:rsidR="00090036" w:rsidRPr="00090036" w14:paraId="2723E2C6"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1564" w:type="pct"/>
            <w:tcBorders>
              <w:top w:val="single" w:sz="4" w:space="0" w:color="auto"/>
              <w:left w:val="single" w:sz="4" w:space="0" w:color="auto"/>
              <w:bottom w:val="single" w:sz="4" w:space="0" w:color="auto"/>
              <w:right w:val="single" w:sz="4" w:space="0" w:color="auto"/>
            </w:tcBorders>
            <w:shd w:val="clear" w:color="auto" w:fill="auto"/>
            <w:hideMark/>
          </w:tcPr>
          <w:p w14:paraId="78F5C638" w14:textId="77777777" w:rsidR="00090036" w:rsidRPr="000D01A8" w:rsidRDefault="00090036" w:rsidP="00090036">
            <w:pPr>
              <w:jc w:val="center"/>
              <w:rPr>
                <w:rFonts w:ascii="Calibri" w:hAnsi="Calibri" w:cs="Calibri"/>
                <w:b/>
                <w:snapToGrid w:val="0"/>
                <w:sz w:val="22"/>
                <w:szCs w:val="22"/>
              </w:rPr>
            </w:pPr>
            <w:bookmarkStart w:id="0" w:name="_Hlk526332121"/>
            <w:r w:rsidRPr="000D01A8">
              <w:rPr>
                <w:rFonts w:ascii="Calibri" w:hAnsi="Calibri" w:cs="Calibri"/>
                <w:b/>
                <w:snapToGrid w:val="0"/>
                <w:sz w:val="22"/>
                <w:szCs w:val="22"/>
              </w:rPr>
              <w:t>ENTE</w:t>
            </w:r>
          </w:p>
        </w:tc>
        <w:tc>
          <w:tcPr>
            <w:tcW w:w="2520" w:type="pct"/>
            <w:tcBorders>
              <w:top w:val="single" w:sz="4" w:space="0" w:color="auto"/>
              <w:left w:val="single" w:sz="4" w:space="0" w:color="auto"/>
              <w:bottom w:val="single" w:sz="4" w:space="0" w:color="auto"/>
              <w:right w:val="single" w:sz="4" w:space="0" w:color="auto"/>
            </w:tcBorders>
            <w:shd w:val="clear" w:color="auto" w:fill="auto"/>
            <w:hideMark/>
          </w:tcPr>
          <w:p w14:paraId="07C2492F" w14:textId="77777777" w:rsidR="00090036" w:rsidRPr="000D01A8" w:rsidRDefault="00090036" w:rsidP="00090036">
            <w:pPr>
              <w:jc w:val="center"/>
              <w:rPr>
                <w:rFonts w:ascii="Calibri" w:hAnsi="Calibri" w:cs="Calibri"/>
                <w:b/>
                <w:snapToGrid w:val="0"/>
                <w:sz w:val="22"/>
                <w:szCs w:val="22"/>
              </w:rPr>
            </w:pPr>
            <w:r w:rsidRPr="000D01A8">
              <w:rPr>
                <w:rFonts w:ascii="Calibri" w:hAnsi="Calibri" w:cs="Calibri"/>
                <w:b/>
                <w:snapToGrid w:val="0"/>
                <w:sz w:val="22"/>
                <w:szCs w:val="22"/>
              </w:rPr>
              <w:t>RAPPRESENTANTE</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37E46D9" w14:textId="77777777" w:rsidR="00090036" w:rsidRPr="000D01A8" w:rsidRDefault="00090036" w:rsidP="00090036">
            <w:pPr>
              <w:jc w:val="center"/>
              <w:rPr>
                <w:rFonts w:ascii="Calibri" w:hAnsi="Calibri" w:cs="Calibri"/>
                <w:b/>
                <w:snapToGrid w:val="0"/>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5E70C434" w14:textId="77777777" w:rsidR="00090036" w:rsidRPr="000D01A8" w:rsidRDefault="00090036" w:rsidP="00090036">
            <w:pPr>
              <w:jc w:val="center"/>
              <w:outlineLvl w:val="5"/>
              <w:rPr>
                <w:rFonts w:ascii="Calibri" w:hAnsi="Calibri" w:cs="Calibri"/>
                <w:b/>
                <w:bCs/>
                <w:sz w:val="22"/>
                <w:szCs w:val="22"/>
                <w:highlight w:val="yellow"/>
              </w:rPr>
            </w:pPr>
          </w:p>
        </w:tc>
      </w:tr>
      <w:tr w:rsidR="00090036" w:rsidRPr="00090036" w14:paraId="3A772D71"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1564" w:type="pct"/>
            <w:tcBorders>
              <w:top w:val="single" w:sz="4" w:space="0" w:color="auto"/>
              <w:left w:val="single" w:sz="4" w:space="0" w:color="auto"/>
              <w:bottom w:val="single" w:sz="4" w:space="0" w:color="auto"/>
              <w:right w:val="single" w:sz="4" w:space="0" w:color="auto"/>
            </w:tcBorders>
            <w:shd w:val="clear" w:color="auto" w:fill="auto"/>
            <w:hideMark/>
          </w:tcPr>
          <w:p w14:paraId="26BF7E47" w14:textId="77777777" w:rsidR="00090036" w:rsidRPr="000D01A8" w:rsidRDefault="00090036" w:rsidP="00090036">
            <w:pPr>
              <w:rPr>
                <w:rFonts w:ascii="Calibri" w:hAnsi="Calibri" w:cs="Calibri"/>
                <w:snapToGrid w:val="0"/>
                <w:sz w:val="22"/>
                <w:szCs w:val="22"/>
              </w:rPr>
            </w:pPr>
            <w:r w:rsidRPr="000D01A8">
              <w:rPr>
                <w:rFonts w:ascii="Calibri" w:hAnsi="Calibri" w:cs="Calibri"/>
                <w:snapToGrid w:val="0"/>
                <w:sz w:val="22"/>
                <w:szCs w:val="22"/>
              </w:rPr>
              <w:t xml:space="preserve">Presidente </w:t>
            </w:r>
          </w:p>
          <w:p w14:paraId="1B5C340D" w14:textId="77777777" w:rsidR="00090036" w:rsidRPr="000D01A8" w:rsidRDefault="00090036" w:rsidP="00090036">
            <w:pPr>
              <w:rPr>
                <w:rFonts w:ascii="Calibri" w:hAnsi="Calibri" w:cs="Calibri"/>
                <w:snapToGrid w:val="0"/>
                <w:sz w:val="22"/>
                <w:szCs w:val="22"/>
              </w:rPr>
            </w:pPr>
            <w:r w:rsidRPr="000D01A8">
              <w:rPr>
                <w:rFonts w:ascii="Calibri" w:hAnsi="Calibri" w:cs="Calibri"/>
                <w:snapToGrid w:val="0"/>
                <w:sz w:val="22"/>
                <w:szCs w:val="22"/>
              </w:rPr>
              <w:t>AdSP del Mare di Sardegna</w:t>
            </w:r>
          </w:p>
          <w:p w14:paraId="3B458A6C" w14:textId="77777777" w:rsidR="00090036" w:rsidRPr="000D01A8" w:rsidRDefault="00090036" w:rsidP="00090036">
            <w:pPr>
              <w:rPr>
                <w:rFonts w:ascii="Calibri" w:hAnsi="Calibri" w:cs="Calibri"/>
                <w:snapToGrid w:val="0"/>
                <w:sz w:val="22"/>
                <w:szCs w:val="22"/>
              </w:rPr>
            </w:pPr>
          </w:p>
        </w:tc>
        <w:tc>
          <w:tcPr>
            <w:tcW w:w="2520" w:type="pct"/>
            <w:tcBorders>
              <w:top w:val="single" w:sz="4" w:space="0" w:color="auto"/>
              <w:left w:val="single" w:sz="4" w:space="0" w:color="auto"/>
              <w:bottom w:val="single" w:sz="4" w:space="0" w:color="auto"/>
              <w:right w:val="single" w:sz="4" w:space="0" w:color="auto"/>
            </w:tcBorders>
            <w:shd w:val="clear" w:color="auto" w:fill="auto"/>
            <w:hideMark/>
          </w:tcPr>
          <w:p w14:paraId="75DC37CF" w14:textId="77777777" w:rsidR="00090036" w:rsidRPr="000D01A8" w:rsidRDefault="00090036" w:rsidP="00090036">
            <w:pPr>
              <w:rPr>
                <w:rFonts w:ascii="Calibri" w:hAnsi="Calibri" w:cs="Calibri"/>
                <w:snapToGrid w:val="0"/>
                <w:sz w:val="22"/>
                <w:szCs w:val="22"/>
              </w:rPr>
            </w:pPr>
            <w:r w:rsidRPr="000D01A8">
              <w:rPr>
                <w:rFonts w:ascii="Calibri" w:hAnsi="Calibri" w:cs="Calibri"/>
                <w:snapToGrid w:val="0"/>
                <w:sz w:val="22"/>
                <w:szCs w:val="22"/>
              </w:rPr>
              <w:t>Prof. Avv. Massimo Deiana (in presenza)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C55F397" w14:textId="1E77853A" w:rsidR="00090036" w:rsidRPr="000D01A8" w:rsidRDefault="00A045BA"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86EB735" w14:textId="77777777" w:rsidR="00090036" w:rsidRPr="000D01A8" w:rsidRDefault="00090036" w:rsidP="00090036">
            <w:pPr>
              <w:outlineLvl w:val="5"/>
              <w:rPr>
                <w:rFonts w:ascii="Calibri" w:hAnsi="Calibri" w:cs="Calibri"/>
                <w:b/>
                <w:bCs/>
                <w:sz w:val="22"/>
                <w:szCs w:val="22"/>
                <w:highlight w:val="yellow"/>
              </w:rPr>
            </w:pPr>
          </w:p>
        </w:tc>
      </w:tr>
      <w:tr w:rsidR="00090036" w:rsidRPr="00090036" w14:paraId="27396DC6"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1564" w:type="pct"/>
            <w:tcBorders>
              <w:top w:val="single" w:sz="4" w:space="0" w:color="auto"/>
              <w:left w:val="single" w:sz="4" w:space="0" w:color="auto"/>
              <w:bottom w:val="single" w:sz="4" w:space="0" w:color="auto"/>
              <w:right w:val="single" w:sz="4" w:space="0" w:color="auto"/>
            </w:tcBorders>
            <w:shd w:val="clear" w:color="auto" w:fill="auto"/>
            <w:hideMark/>
          </w:tcPr>
          <w:p w14:paraId="091722F1" w14:textId="77777777" w:rsidR="00090036" w:rsidRPr="000D01A8" w:rsidRDefault="00090036" w:rsidP="00090036">
            <w:pPr>
              <w:rPr>
                <w:rFonts w:ascii="Calibri" w:eastAsia="Calibri" w:hAnsi="Calibri" w:cs="Calibri"/>
                <w:sz w:val="22"/>
                <w:szCs w:val="22"/>
                <w:lang w:eastAsia="en-US"/>
              </w:rPr>
            </w:pPr>
            <w:bookmarkStart w:id="1" w:name="_Hlk150244878"/>
            <w:r w:rsidRPr="000D01A8">
              <w:rPr>
                <w:rFonts w:ascii="Calibri" w:eastAsia="Calibri" w:hAnsi="Calibri" w:cs="Calibri"/>
                <w:sz w:val="22"/>
                <w:szCs w:val="22"/>
                <w:lang w:eastAsia="en-US"/>
              </w:rPr>
              <w:t>Direttore Marittimo del porto sede dell’AdSP</w:t>
            </w:r>
          </w:p>
          <w:p w14:paraId="57A437B0" w14:textId="77777777" w:rsidR="00090036" w:rsidRPr="000D01A8" w:rsidRDefault="00090036" w:rsidP="00090036">
            <w:pPr>
              <w:rPr>
                <w:rFonts w:ascii="Calibri" w:hAnsi="Calibri" w:cs="Calibri"/>
                <w:snapToGrid w:val="0"/>
                <w:sz w:val="22"/>
                <w:szCs w:val="22"/>
              </w:rPr>
            </w:pPr>
          </w:p>
        </w:tc>
        <w:tc>
          <w:tcPr>
            <w:tcW w:w="2520" w:type="pct"/>
            <w:tcBorders>
              <w:top w:val="single" w:sz="4" w:space="0" w:color="auto"/>
              <w:left w:val="single" w:sz="4" w:space="0" w:color="auto"/>
              <w:bottom w:val="single" w:sz="4" w:space="0" w:color="auto"/>
              <w:right w:val="single" w:sz="4" w:space="0" w:color="auto"/>
            </w:tcBorders>
            <w:shd w:val="clear" w:color="auto" w:fill="auto"/>
          </w:tcPr>
          <w:p w14:paraId="51F9475C" w14:textId="7DCB472E" w:rsidR="00090036" w:rsidRPr="000D01A8" w:rsidRDefault="00885E8E" w:rsidP="00090036">
            <w:pPr>
              <w:rPr>
                <w:rFonts w:ascii="Calibri" w:hAnsi="Calibri" w:cs="Calibri"/>
                <w:snapToGrid w:val="0"/>
                <w:sz w:val="22"/>
                <w:szCs w:val="22"/>
              </w:rPr>
            </w:pPr>
            <w:r w:rsidRPr="000D01A8">
              <w:rPr>
                <w:rFonts w:ascii="Calibri" w:hAnsi="Calibri" w:cs="Calibri"/>
                <w:snapToGrid w:val="0"/>
                <w:sz w:val="22"/>
                <w:szCs w:val="22"/>
              </w:rPr>
              <w:t>C.</w:t>
            </w:r>
            <w:r w:rsidR="00D14E3C" w:rsidRPr="000D01A8">
              <w:rPr>
                <w:rFonts w:ascii="Calibri" w:hAnsi="Calibri" w:cs="Calibri"/>
                <w:snapToGrid w:val="0"/>
                <w:sz w:val="22"/>
                <w:szCs w:val="22"/>
              </w:rPr>
              <w:t>V</w:t>
            </w:r>
            <w:r w:rsidRPr="000D01A8">
              <w:rPr>
                <w:rFonts w:ascii="Calibri" w:hAnsi="Calibri" w:cs="Calibri"/>
                <w:snapToGrid w:val="0"/>
                <w:sz w:val="22"/>
                <w:szCs w:val="22"/>
              </w:rPr>
              <w:t>. (CP)</w:t>
            </w:r>
            <w:r w:rsidR="00D14E3C" w:rsidRPr="000D01A8">
              <w:rPr>
                <w:rFonts w:ascii="Calibri" w:hAnsi="Calibri" w:cs="Calibri"/>
                <w:snapToGrid w:val="0"/>
                <w:sz w:val="22"/>
                <w:szCs w:val="22"/>
              </w:rPr>
              <w:t xml:space="preserve"> </w:t>
            </w:r>
            <w:r w:rsidR="00D7235F">
              <w:rPr>
                <w:rFonts w:ascii="Calibri" w:hAnsi="Calibri" w:cs="Calibri"/>
                <w:snapToGrid w:val="0"/>
                <w:sz w:val="22"/>
                <w:szCs w:val="22"/>
              </w:rPr>
              <w:t>Mario Valente</w:t>
            </w:r>
            <w:r w:rsidR="00090036" w:rsidRPr="000D01A8">
              <w:rPr>
                <w:rFonts w:ascii="Calibri" w:hAnsi="Calibri" w:cs="Calibri"/>
                <w:snapToGrid w:val="0"/>
                <w:sz w:val="22"/>
                <w:szCs w:val="22"/>
              </w:rPr>
              <w:t xml:space="preserve"> (in presenza)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33367E4" w14:textId="3392EACD" w:rsidR="00090036" w:rsidRPr="000D01A8" w:rsidRDefault="00D7235F"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6257D01" w14:textId="77777777" w:rsidR="00090036" w:rsidRPr="000D01A8" w:rsidRDefault="00090036" w:rsidP="00090036">
            <w:pPr>
              <w:jc w:val="center"/>
              <w:rPr>
                <w:rFonts w:ascii="Calibri" w:hAnsi="Calibri" w:cs="Calibri"/>
                <w:b/>
                <w:snapToGrid w:val="0"/>
                <w:sz w:val="22"/>
                <w:szCs w:val="22"/>
                <w:highlight w:val="yellow"/>
              </w:rPr>
            </w:pPr>
          </w:p>
        </w:tc>
      </w:tr>
      <w:bookmarkEnd w:id="1"/>
      <w:tr w:rsidR="00090036" w:rsidRPr="00090036" w14:paraId="734608BD" w14:textId="77777777" w:rsidTr="00B04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4430"/>
        </w:trPr>
        <w:tc>
          <w:tcPr>
            <w:tcW w:w="1564" w:type="pct"/>
            <w:tcBorders>
              <w:top w:val="single" w:sz="4" w:space="0" w:color="auto"/>
              <w:left w:val="single" w:sz="4" w:space="0" w:color="auto"/>
              <w:bottom w:val="single" w:sz="4" w:space="0" w:color="auto"/>
              <w:right w:val="single" w:sz="4" w:space="0" w:color="auto"/>
            </w:tcBorders>
            <w:shd w:val="clear" w:color="auto" w:fill="auto"/>
          </w:tcPr>
          <w:p w14:paraId="613519AC" w14:textId="77777777" w:rsidR="00090036" w:rsidRPr="000D01A8" w:rsidRDefault="00090036" w:rsidP="00090036">
            <w:pPr>
              <w:rPr>
                <w:rFonts w:ascii="Calibri" w:eastAsia="Calibri" w:hAnsi="Calibri" w:cs="Calibri"/>
                <w:sz w:val="22"/>
                <w:szCs w:val="22"/>
                <w:lang w:eastAsia="en-US"/>
              </w:rPr>
            </w:pPr>
            <w:r w:rsidRPr="000D01A8">
              <w:rPr>
                <w:rFonts w:ascii="Calibri" w:eastAsia="Calibri" w:hAnsi="Calibri" w:cs="Calibri"/>
                <w:sz w:val="22"/>
                <w:szCs w:val="22"/>
                <w:lang w:eastAsia="en-US"/>
              </w:rPr>
              <w:t>Su designazione del Direttore Marittimo:</w:t>
            </w:r>
          </w:p>
          <w:p w14:paraId="4D26C608" w14:textId="77777777" w:rsidR="00090036" w:rsidRPr="000D01A8" w:rsidRDefault="00090036" w:rsidP="00090036">
            <w:pPr>
              <w:rPr>
                <w:rFonts w:ascii="Calibri" w:eastAsia="Calibri" w:hAnsi="Calibri" w:cs="Calibri"/>
                <w:sz w:val="22"/>
                <w:szCs w:val="22"/>
                <w:lang w:eastAsia="en-US"/>
              </w:rPr>
            </w:pPr>
            <w:r w:rsidRPr="000D01A8">
              <w:rPr>
                <w:rFonts w:ascii="Calibri" w:eastAsia="Calibri" w:hAnsi="Calibri" w:cs="Calibri"/>
                <w:sz w:val="22"/>
                <w:szCs w:val="22"/>
                <w:lang w:eastAsia="en-US"/>
              </w:rPr>
              <w:t>- Rappresentanti dell'Autorità Marittima</w:t>
            </w:r>
          </w:p>
          <w:p w14:paraId="638805FC" w14:textId="77777777" w:rsidR="00090036" w:rsidRPr="000D01A8" w:rsidRDefault="00090036" w:rsidP="00090036">
            <w:pPr>
              <w:rPr>
                <w:rFonts w:ascii="Calibri" w:eastAsia="Calibri" w:hAnsi="Calibri" w:cs="Calibri"/>
                <w:sz w:val="22"/>
                <w:szCs w:val="22"/>
                <w:lang w:eastAsia="en-US"/>
              </w:rPr>
            </w:pPr>
            <w:r w:rsidRPr="000D01A8">
              <w:rPr>
                <w:rFonts w:ascii="Calibri" w:eastAsia="Calibri" w:hAnsi="Calibri" w:cs="Calibri"/>
                <w:sz w:val="22"/>
                <w:szCs w:val="22"/>
                <w:lang w:eastAsia="en-US"/>
              </w:rPr>
              <w:t>Competente designati dal Direttore Marittimo in ordine ai temi trattati in relazione ai porti compresi nell'Autorità di Sistema Portuale</w:t>
            </w:r>
          </w:p>
          <w:p w14:paraId="745A6FA8" w14:textId="77777777" w:rsidR="00090036" w:rsidRPr="000D01A8" w:rsidRDefault="00090036" w:rsidP="00090036">
            <w:pPr>
              <w:rPr>
                <w:rFonts w:ascii="Calibri" w:eastAsia="Calibri" w:hAnsi="Calibri" w:cs="Calibri"/>
                <w:sz w:val="22"/>
                <w:szCs w:val="22"/>
                <w:lang w:eastAsia="en-US"/>
              </w:rPr>
            </w:pPr>
          </w:p>
          <w:p w14:paraId="4C7A7B70" w14:textId="77777777" w:rsidR="00090036" w:rsidRPr="000D01A8" w:rsidRDefault="00090036" w:rsidP="00090036">
            <w:pPr>
              <w:rPr>
                <w:rFonts w:ascii="Calibri" w:eastAsia="Calibri" w:hAnsi="Calibri" w:cs="Calibri"/>
                <w:sz w:val="22"/>
                <w:szCs w:val="22"/>
                <w:lang w:eastAsia="en-US"/>
              </w:rPr>
            </w:pPr>
          </w:p>
          <w:p w14:paraId="11DE57D3" w14:textId="77777777" w:rsidR="00090036" w:rsidRPr="000D01A8" w:rsidRDefault="00090036" w:rsidP="00090036">
            <w:pPr>
              <w:rPr>
                <w:rFonts w:ascii="Calibri" w:eastAsia="Calibri" w:hAnsi="Calibri" w:cs="Calibri"/>
                <w:sz w:val="22"/>
                <w:szCs w:val="22"/>
                <w:lang w:eastAsia="en-US"/>
              </w:rPr>
            </w:pPr>
          </w:p>
          <w:p w14:paraId="19DBEEDB" w14:textId="77777777" w:rsidR="00090036" w:rsidRPr="000D01A8" w:rsidRDefault="00090036" w:rsidP="00090036">
            <w:pPr>
              <w:rPr>
                <w:rFonts w:ascii="Calibri" w:eastAsia="Calibri" w:hAnsi="Calibri" w:cs="Calibri"/>
                <w:sz w:val="22"/>
                <w:szCs w:val="22"/>
                <w:lang w:eastAsia="en-US"/>
              </w:rPr>
            </w:pPr>
          </w:p>
          <w:p w14:paraId="2566F9B0" w14:textId="77777777" w:rsidR="00090036" w:rsidRPr="000D01A8" w:rsidRDefault="00090036" w:rsidP="00090036">
            <w:pPr>
              <w:rPr>
                <w:rFonts w:ascii="Calibri" w:eastAsia="Calibri" w:hAnsi="Calibri" w:cs="Calibri"/>
                <w:sz w:val="22"/>
                <w:szCs w:val="22"/>
                <w:lang w:eastAsia="en-US"/>
              </w:rPr>
            </w:pPr>
          </w:p>
          <w:p w14:paraId="7A859C44" w14:textId="77777777" w:rsidR="00090036" w:rsidRPr="000D01A8" w:rsidRDefault="00090036" w:rsidP="00090036">
            <w:pPr>
              <w:rPr>
                <w:rFonts w:ascii="Calibri" w:eastAsia="Calibri" w:hAnsi="Calibri" w:cs="Calibri"/>
                <w:sz w:val="22"/>
                <w:szCs w:val="22"/>
                <w:lang w:eastAsia="en-US"/>
              </w:rPr>
            </w:pPr>
          </w:p>
          <w:p w14:paraId="72C8D9E8" w14:textId="77777777" w:rsidR="00090036" w:rsidRPr="000D01A8" w:rsidRDefault="00090036" w:rsidP="00090036">
            <w:pPr>
              <w:rPr>
                <w:rFonts w:ascii="Calibri" w:eastAsia="Calibri" w:hAnsi="Calibri" w:cs="Calibri"/>
                <w:sz w:val="22"/>
                <w:szCs w:val="22"/>
                <w:lang w:eastAsia="en-US"/>
              </w:rPr>
            </w:pPr>
          </w:p>
          <w:p w14:paraId="1E5C8734" w14:textId="77777777" w:rsidR="00090036" w:rsidRPr="000D01A8" w:rsidRDefault="00090036" w:rsidP="00090036">
            <w:pPr>
              <w:rPr>
                <w:rFonts w:ascii="Calibri" w:eastAsia="Calibri" w:hAnsi="Calibri" w:cs="Calibri"/>
                <w:sz w:val="22"/>
                <w:szCs w:val="22"/>
                <w:lang w:eastAsia="en-US"/>
              </w:rPr>
            </w:pPr>
          </w:p>
        </w:tc>
        <w:tc>
          <w:tcPr>
            <w:tcW w:w="2520" w:type="pct"/>
            <w:tcBorders>
              <w:top w:val="single" w:sz="4" w:space="0" w:color="auto"/>
              <w:left w:val="single" w:sz="4" w:space="0" w:color="auto"/>
              <w:bottom w:val="single" w:sz="4" w:space="0" w:color="auto"/>
              <w:right w:val="single" w:sz="4" w:space="0" w:color="auto"/>
            </w:tcBorders>
            <w:shd w:val="clear" w:color="auto" w:fill="auto"/>
          </w:tcPr>
          <w:p w14:paraId="5EBB9B59" w14:textId="378943E7" w:rsidR="00090036" w:rsidRPr="000D01A8" w:rsidRDefault="000D01A8" w:rsidP="000D01A8">
            <w:pPr>
              <w:rPr>
                <w:rFonts w:ascii="Calibri" w:eastAsia="Arial Unicode MS" w:hAnsi="Calibri" w:cs="Calibri"/>
                <w:bCs/>
                <w:sz w:val="22"/>
                <w:szCs w:val="22"/>
                <w:lang w:eastAsia="en-US"/>
              </w:rPr>
            </w:pPr>
            <w:r w:rsidRPr="000D01A8">
              <w:rPr>
                <w:rFonts w:ascii="Calibri" w:eastAsia="Arial Unicode MS" w:hAnsi="Calibri" w:cs="Calibri"/>
                <w:bCs/>
                <w:sz w:val="22"/>
                <w:szCs w:val="22"/>
                <w:lang w:eastAsia="en-US"/>
              </w:rPr>
              <w:t xml:space="preserve">- </w:t>
            </w:r>
            <w:r w:rsidR="00090036" w:rsidRPr="000D01A8">
              <w:rPr>
                <w:rFonts w:ascii="Calibri" w:eastAsia="Arial Unicode MS" w:hAnsi="Calibri" w:cs="Calibri"/>
                <w:bCs/>
                <w:sz w:val="22"/>
                <w:szCs w:val="22"/>
                <w:lang w:eastAsia="en-US"/>
              </w:rPr>
              <w:t>Direzione Marittima Olbia</w:t>
            </w:r>
          </w:p>
          <w:p w14:paraId="5E438DC8" w14:textId="1A6661DD" w:rsidR="00090036" w:rsidRPr="00A045BA" w:rsidRDefault="000D01A8" w:rsidP="000D01A8">
            <w:pPr>
              <w:rPr>
                <w:rFonts w:ascii="Calibri" w:eastAsia="Arial Unicode MS" w:hAnsi="Calibri" w:cs="Calibri"/>
                <w:bCs/>
                <w:sz w:val="22"/>
                <w:szCs w:val="22"/>
                <w:lang w:eastAsia="en-US"/>
              </w:rPr>
            </w:pPr>
            <w:r w:rsidRPr="000D01A8">
              <w:rPr>
                <w:rFonts w:ascii="Calibri" w:eastAsia="Arial Unicode MS" w:hAnsi="Calibri" w:cs="Calibri"/>
                <w:bCs/>
                <w:sz w:val="22"/>
                <w:szCs w:val="22"/>
                <w:lang w:eastAsia="en-US"/>
              </w:rPr>
              <w:t xml:space="preserve">  </w:t>
            </w:r>
            <w:r w:rsidR="00090036" w:rsidRPr="000D01A8">
              <w:rPr>
                <w:rFonts w:ascii="Calibri" w:eastAsia="Arial Unicode MS" w:hAnsi="Calibri" w:cs="Calibri"/>
                <w:bCs/>
                <w:sz w:val="22"/>
                <w:szCs w:val="22"/>
                <w:lang w:eastAsia="en-US"/>
              </w:rPr>
              <w:t>C.</w:t>
            </w:r>
            <w:r w:rsidR="00F24DEB" w:rsidRPr="000D01A8">
              <w:rPr>
                <w:rFonts w:ascii="Calibri" w:eastAsia="Arial Unicode MS" w:hAnsi="Calibri" w:cs="Calibri"/>
                <w:bCs/>
                <w:sz w:val="22"/>
                <w:szCs w:val="22"/>
                <w:lang w:eastAsia="en-US"/>
              </w:rPr>
              <w:t>F</w:t>
            </w:r>
            <w:r w:rsidR="00090036" w:rsidRPr="00A045BA">
              <w:rPr>
                <w:rFonts w:ascii="Calibri" w:eastAsia="Arial Unicode MS" w:hAnsi="Calibri" w:cs="Calibri"/>
                <w:bCs/>
                <w:sz w:val="22"/>
                <w:szCs w:val="22"/>
                <w:lang w:eastAsia="en-US"/>
              </w:rPr>
              <w:t xml:space="preserve">. (CP) </w:t>
            </w:r>
            <w:r w:rsidR="00B04FA0">
              <w:rPr>
                <w:rFonts w:ascii="Calibri" w:eastAsia="Arial Unicode MS" w:hAnsi="Calibri" w:cs="Calibri"/>
                <w:bCs/>
                <w:sz w:val="22"/>
                <w:szCs w:val="22"/>
                <w:lang w:eastAsia="en-US"/>
              </w:rPr>
              <w:t>Marcello Monaco</w:t>
            </w:r>
            <w:r w:rsidR="00090036" w:rsidRPr="00A045BA">
              <w:rPr>
                <w:rFonts w:ascii="Calibri" w:eastAsia="Arial Unicode MS" w:hAnsi="Calibri" w:cs="Calibri"/>
                <w:bCs/>
                <w:sz w:val="22"/>
                <w:szCs w:val="22"/>
                <w:lang w:eastAsia="en-US"/>
              </w:rPr>
              <w:t xml:space="preserve"> (da remoto)</w:t>
            </w:r>
          </w:p>
          <w:p w14:paraId="19BF08D2" w14:textId="75125CDD" w:rsidR="00F24DEB" w:rsidRPr="00A045BA" w:rsidRDefault="000D01A8" w:rsidP="000D01A8">
            <w:pPr>
              <w:rPr>
                <w:rFonts w:ascii="Calibri" w:eastAsia="Arial Unicode MS" w:hAnsi="Calibri" w:cs="Calibri"/>
                <w:bCs/>
                <w:sz w:val="22"/>
                <w:szCs w:val="22"/>
                <w:lang w:eastAsia="en-US"/>
              </w:rPr>
            </w:pPr>
            <w:r w:rsidRPr="00A045BA">
              <w:rPr>
                <w:rFonts w:ascii="Calibri" w:eastAsia="Arial Unicode MS" w:hAnsi="Calibri" w:cs="Calibri"/>
                <w:bCs/>
                <w:sz w:val="22"/>
                <w:szCs w:val="22"/>
                <w:lang w:eastAsia="en-US"/>
              </w:rPr>
              <w:t xml:space="preserve">- </w:t>
            </w:r>
            <w:r w:rsidR="00090036" w:rsidRPr="00A045BA">
              <w:rPr>
                <w:rFonts w:ascii="Calibri" w:eastAsia="Arial Unicode MS" w:hAnsi="Calibri" w:cs="Calibri"/>
                <w:bCs/>
                <w:sz w:val="22"/>
                <w:szCs w:val="22"/>
                <w:lang w:eastAsia="en-US"/>
              </w:rPr>
              <w:t xml:space="preserve">Capitaneria di Porto di </w:t>
            </w:r>
            <w:r w:rsidR="00F24DEB" w:rsidRPr="00A045BA">
              <w:rPr>
                <w:rFonts w:ascii="Calibri" w:eastAsia="Arial Unicode MS" w:hAnsi="Calibri" w:cs="Calibri"/>
                <w:bCs/>
                <w:sz w:val="22"/>
                <w:szCs w:val="22"/>
                <w:lang w:eastAsia="en-US"/>
              </w:rPr>
              <w:t>Oristano</w:t>
            </w:r>
          </w:p>
          <w:p w14:paraId="4D3E2F00" w14:textId="0447B3AE" w:rsidR="00090036" w:rsidRPr="00A045BA" w:rsidRDefault="000D01A8" w:rsidP="000D01A8">
            <w:pPr>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3333C3" w:rsidRPr="00A045BA">
              <w:rPr>
                <w:rFonts w:ascii="Calibri" w:eastAsia="Arial Unicode MS" w:hAnsi="Calibri" w:cs="Calibri"/>
                <w:bCs/>
                <w:sz w:val="22"/>
                <w:szCs w:val="22"/>
                <w:u w:color="000000"/>
              </w:rPr>
              <w:t>C.</w:t>
            </w:r>
            <w:r w:rsidR="00885E8E" w:rsidRPr="00A045BA">
              <w:rPr>
                <w:rFonts w:ascii="Calibri" w:eastAsia="Arial Unicode MS" w:hAnsi="Calibri" w:cs="Calibri"/>
                <w:bCs/>
                <w:sz w:val="22"/>
                <w:szCs w:val="22"/>
                <w:u w:color="000000"/>
              </w:rPr>
              <w:t>F</w:t>
            </w:r>
            <w:r w:rsidR="003333C3" w:rsidRPr="00A045BA">
              <w:rPr>
                <w:rFonts w:ascii="Calibri" w:eastAsia="Arial Unicode MS" w:hAnsi="Calibri" w:cs="Calibri"/>
                <w:bCs/>
                <w:sz w:val="22"/>
                <w:szCs w:val="22"/>
                <w:u w:color="000000"/>
              </w:rPr>
              <w:t>. (CP)</w:t>
            </w:r>
            <w:r w:rsidR="00885E8E" w:rsidRPr="00A045BA">
              <w:rPr>
                <w:rFonts w:ascii="Calibri" w:eastAsia="Arial Unicode MS" w:hAnsi="Calibri" w:cs="Calibri"/>
                <w:bCs/>
                <w:sz w:val="22"/>
                <w:szCs w:val="22"/>
                <w:u w:color="000000"/>
              </w:rPr>
              <w:t xml:space="preserve"> Federico Pucci</w:t>
            </w:r>
            <w:r w:rsidR="00090036" w:rsidRPr="00A045BA">
              <w:rPr>
                <w:rFonts w:ascii="Calibri" w:eastAsia="Arial Unicode MS" w:hAnsi="Calibri" w:cs="Calibri"/>
                <w:bCs/>
                <w:sz w:val="22"/>
                <w:szCs w:val="22"/>
                <w:u w:color="000000"/>
              </w:rPr>
              <w:t xml:space="preserve"> (</w:t>
            </w:r>
            <w:r w:rsidR="00A045BA" w:rsidRPr="00A045BA">
              <w:rPr>
                <w:rFonts w:ascii="Calibri" w:eastAsia="Arial Unicode MS" w:hAnsi="Calibri" w:cs="Calibri"/>
                <w:bCs/>
                <w:sz w:val="22"/>
                <w:szCs w:val="22"/>
                <w:u w:color="000000"/>
              </w:rPr>
              <w:t>da remoto)</w:t>
            </w:r>
          </w:p>
          <w:p w14:paraId="750CD75D" w14:textId="425C6228" w:rsidR="00090036" w:rsidRPr="00B04FA0" w:rsidRDefault="000D01A8" w:rsidP="000D01A8">
            <w:pPr>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090036" w:rsidRPr="00A045BA">
              <w:rPr>
                <w:rFonts w:ascii="Calibri" w:eastAsia="Arial Unicode MS" w:hAnsi="Calibri" w:cs="Calibri"/>
                <w:bCs/>
                <w:sz w:val="22"/>
                <w:szCs w:val="22"/>
                <w:u w:color="000000"/>
              </w:rPr>
              <w:t>Ufficio Circondariale Marittimo di Ar</w:t>
            </w:r>
            <w:r w:rsidR="00090036" w:rsidRPr="00B04FA0">
              <w:rPr>
                <w:rFonts w:ascii="Calibri" w:eastAsia="Arial Unicode MS" w:hAnsi="Calibri" w:cs="Calibri"/>
                <w:bCs/>
                <w:sz w:val="22"/>
                <w:szCs w:val="22"/>
                <w:u w:color="000000"/>
              </w:rPr>
              <w:t>batax</w:t>
            </w:r>
          </w:p>
          <w:p w14:paraId="2E6FEA7B" w14:textId="2E6DFFE5" w:rsidR="00885E8E" w:rsidRPr="00A045BA" w:rsidRDefault="000D01A8" w:rsidP="000D01A8">
            <w:pPr>
              <w:rPr>
                <w:rFonts w:ascii="Calibri" w:eastAsia="Arial Unicode MS" w:hAnsi="Calibri" w:cs="Calibri"/>
                <w:bCs/>
                <w:sz w:val="22"/>
                <w:szCs w:val="22"/>
                <w:u w:color="000000"/>
              </w:rPr>
            </w:pPr>
            <w:r w:rsidRPr="00B04FA0">
              <w:rPr>
                <w:rFonts w:ascii="Calibri" w:eastAsia="Arial Unicode MS" w:hAnsi="Calibri" w:cs="Calibri"/>
                <w:bCs/>
                <w:sz w:val="22"/>
                <w:szCs w:val="22"/>
                <w:u w:color="000000"/>
              </w:rPr>
              <w:t xml:space="preserve">  </w:t>
            </w:r>
            <w:r w:rsidR="00A045BA" w:rsidRPr="00B04FA0">
              <w:rPr>
                <w:rFonts w:ascii="Calibri" w:eastAsia="Arial Unicode MS" w:hAnsi="Calibri" w:cs="Calibri"/>
                <w:bCs/>
                <w:sz w:val="22"/>
                <w:szCs w:val="22"/>
                <w:u w:color="000000"/>
              </w:rPr>
              <w:t xml:space="preserve">T.V. (CP) Mattia </w:t>
            </w:r>
            <w:r w:rsidR="00885E8E" w:rsidRPr="00B04FA0">
              <w:rPr>
                <w:rFonts w:ascii="Calibri" w:eastAsia="Arial Unicode MS" w:hAnsi="Calibri" w:cs="Calibri"/>
                <w:bCs/>
                <w:sz w:val="22"/>
                <w:szCs w:val="22"/>
                <w:u w:color="000000"/>
              </w:rPr>
              <w:t>C</w:t>
            </w:r>
            <w:r w:rsidR="00A045BA" w:rsidRPr="00B04FA0">
              <w:rPr>
                <w:rFonts w:ascii="Calibri" w:eastAsia="Arial Unicode MS" w:hAnsi="Calibri" w:cs="Calibri"/>
                <w:bCs/>
                <w:sz w:val="22"/>
                <w:szCs w:val="22"/>
                <w:u w:color="000000"/>
              </w:rPr>
              <w:t>aniglia</w:t>
            </w:r>
            <w:r w:rsidR="00D7235F" w:rsidRPr="00B04FA0">
              <w:rPr>
                <w:rFonts w:ascii="Calibri" w:eastAsia="Arial Unicode MS" w:hAnsi="Calibri" w:cs="Calibri"/>
                <w:bCs/>
                <w:sz w:val="22"/>
                <w:szCs w:val="22"/>
                <w:u w:color="000000"/>
              </w:rPr>
              <w:t xml:space="preserve"> (da remoto)</w:t>
            </w:r>
          </w:p>
          <w:p w14:paraId="3EEFAFEE" w14:textId="6C524121" w:rsidR="001A3262" w:rsidRPr="00A045BA" w:rsidRDefault="000D01A8" w:rsidP="000D01A8">
            <w:pPr>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1A3262" w:rsidRPr="00A045BA">
              <w:rPr>
                <w:rFonts w:ascii="Calibri" w:eastAsia="Arial Unicode MS" w:hAnsi="Calibri" w:cs="Calibri"/>
                <w:bCs/>
                <w:sz w:val="22"/>
                <w:szCs w:val="22"/>
                <w:u w:color="000000"/>
              </w:rPr>
              <w:t>Comando CIRCOMARE Golfo Aranci</w:t>
            </w:r>
          </w:p>
          <w:p w14:paraId="143CCB2E" w14:textId="2B5111EF" w:rsidR="00885E8E" w:rsidRPr="00A045BA" w:rsidRDefault="000D01A8" w:rsidP="000D01A8">
            <w:pPr>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1A3262" w:rsidRPr="00A045BA">
              <w:rPr>
                <w:rFonts w:ascii="Calibri" w:eastAsia="Arial Unicode MS" w:hAnsi="Calibri" w:cs="Calibri"/>
                <w:bCs/>
                <w:sz w:val="22"/>
                <w:szCs w:val="22"/>
                <w:u w:color="000000"/>
              </w:rPr>
              <w:t>T.V. (CP) Giorgio Palmerini</w:t>
            </w:r>
            <w:r w:rsidR="00623B41" w:rsidRPr="00A045BA">
              <w:rPr>
                <w:rFonts w:ascii="Calibri" w:eastAsia="Arial Unicode MS" w:hAnsi="Calibri" w:cs="Calibri"/>
                <w:bCs/>
                <w:sz w:val="22"/>
                <w:szCs w:val="22"/>
                <w:u w:color="000000"/>
              </w:rPr>
              <w:t xml:space="preserve"> (da remoto)</w:t>
            </w:r>
          </w:p>
          <w:p w14:paraId="5AAC88B3" w14:textId="5D9059B8" w:rsidR="00885E8E" w:rsidRPr="00A045BA" w:rsidRDefault="000D01A8" w:rsidP="000D01A8">
            <w:pPr>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885E8E" w:rsidRPr="00A045BA">
              <w:rPr>
                <w:rFonts w:ascii="Calibri" w:eastAsia="Arial Unicode MS" w:hAnsi="Calibri" w:cs="Calibri"/>
                <w:bCs/>
                <w:sz w:val="22"/>
                <w:szCs w:val="22"/>
                <w:u w:color="000000"/>
              </w:rPr>
              <w:t xml:space="preserve">Ufficio Circondariale Marittimo di Portoscuso </w:t>
            </w:r>
          </w:p>
          <w:p w14:paraId="0400DF70" w14:textId="01C4F7CA" w:rsidR="00090036" w:rsidRPr="00A045BA" w:rsidRDefault="000D01A8" w:rsidP="005E263C">
            <w:pPr>
              <w:ind w:left="76" w:hanging="76"/>
              <w:rPr>
                <w:rFonts w:ascii="Calibri" w:eastAsia="Arial Unicode MS" w:hAnsi="Calibri" w:cs="Calibri"/>
                <w:bCs/>
                <w:sz w:val="22"/>
                <w:szCs w:val="22"/>
                <w:u w:color="000000"/>
              </w:rPr>
            </w:pPr>
            <w:r w:rsidRPr="00A045BA">
              <w:rPr>
                <w:rFonts w:ascii="Calibri" w:eastAsia="Arial Unicode MS" w:hAnsi="Calibri" w:cs="Calibri"/>
                <w:bCs/>
                <w:sz w:val="22"/>
                <w:szCs w:val="22"/>
                <w:u w:color="000000"/>
              </w:rPr>
              <w:t xml:space="preserve"> </w:t>
            </w:r>
            <w:r w:rsidR="00B04FA0">
              <w:rPr>
                <w:rFonts w:ascii="Calibri" w:eastAsia="Arial Unicode MS" w:hAnsi="Calibri" w:cs="Calibri"/>
                <w:bCs/>
                <w:sz w:val="22"/>
                <w:szCs w:val="22"/>
                <w:u w:color="000000"/>
              </w:rPr>
              <w:t xml:space="preserve">  T.V. (CP) Giulia Burchielli</w:t>
            </w:r>
            <w:r w:rsidR="00623B41" w:rsidRPr="00A045BA">
              <w:rPr>
                <w:rFonts w:ascii="Calibri" w:eastAsia="Arial Unicode MS" w:hAnsi="Calibri" w:cs="Calibri"/>
                <w:bCs/>
                <w:sz w:val="22"/>
                <w:szCs w:val="22"/>
                <w:u w:color="000000"/>
              </w:rPr>
              <w:t xml:space="preserve"> (d</w:t>
            </w:r>
            <w:r w:rsidR="00B04FA0">
              <w:rPr>
                <w:rFonts w:ascii="Calibri" w:eastAsia="Arial Unicode MS" w:hAnsi="Calibri" w:cs="Calibri"/>
                <w:bCs/>
                <w:sz w:val="22"/>
                <w:szCs w:val="22"/>
                <w:u w:color="000000"/>
              </w:rPr>
              <w:t xml:space="preserve">a </w:t>
            </w:r>
            <w:r w:rsidR="00623B41" w:rsidRPr="00A045BA">
              <w:rPr>
                <w:rFonts w:ascii="Calibri" w:eastAsia="Arial Unicode MS" w:hAnsi="Calibri" w:cs="Calibri"/>
                <w:bCs/>
                <w:sz w:val="22"/>
                <w:szCs w:val="22"/>
                <w:u w:color="000000"/>
              </w:rPr>
              <w:t>remoto)</w:t>
            </w:r>
          </w:p>
          <w:p w14:paraId="267068C5" w14:textId="36F4DB48" w:rsidR="00A045BA" w:rsidRPr="00A045BA" w:rsidRDefault="00A045BA" w:rsidP="005E263C">
            <w:pPr>
              <w:ind w:left="76" w:hanging="76"/>
              <w:rPr>
                <w:rFonts w:ascii="Calibri" w:hAnsi="Calibri" w:cs="Calibri"/>
                <w:bCs/>
                <w:sz w:val="22"/>
                <w:szCs w:val="22"/>
              </w:rPr>
            </w:pPr>
            <w:r>
              <w:rPr>
                <w:rFonts w:ascii="Calibri" w:hAnsi="Calibri" w:cs="Calibri"/>
                <w:bCs/>
                <w:sz w:val="22"/>
                <w:szCs w:val="22"/>
              </w:rPr>
              <w:t xml:space="preserve">- </w:t>
            </w:r>
            <w:r w:rsidRPr="00A045BA">
              <w:rPr>
                <w:rFonts w:ascii="Calibri" w:hAnsi="Calibri" w:cs="Calibri"/>
                <w:bCs/>
                <w:sz w:val="22"/>
                <w:szCs w:val="22"/>
              </w:rPr>
              <w:t xml:space="preserve">Capitaneria </w:t>
            </w:r>
            <w:r w:rsidR="00D7235F">
              <w:rPr>
                <w:rFonts w:ascii="Calibri" w:hAnsi="Calibri" w:cs="Calibri"/>
                <w:bCs/>
                <w:sz w:val="22"/>
                <w:szCs w:val="22"/>
              </w:rPr>
              <w:t xml:space="preserve">di Porto di </w:t>
            </w:r>
            <w:r w:rsidRPr="00A045BA">
              <w:rPr>
                <w:rFonts w:ascii="Calibri" w:hAnsi="Calibri" w:cs="Calibri"/>
                <w:bCs/>
                <w:sz w:val="22"/>
                <w:szCs w:val="22"/>
              </w:rPr>
              <w:t>Porto Torres</w:t>
            </w:r>
          </w:p>
          <w:p w14:paraId="61DDE0BE" w14:textId="6CF6D1ED" w:rsidR="00A045BA" w:rsidRDefault="00A045BA" w:rsidP="00B04FA0">
            <w:pPr>
              <w:tabs>
                <w:tab w:val="left" w:pos="3240"/>
              </w:tabs>
              <w:ind w:left="76" w:hanging="76"/>
              <w:rPr>
                <w:rFonts w:ascii="Calibri" w:hAnsi="Calibri" w:cs="Calibri"/>
                <w:sz w:val="22"/>
                <w:szCs w:val="22"/>
              </w:rPr>
            </w:pPr>
            <w:r>
              <w:rPr>
                <w:rFonts w:ascii="Calibri" w:hAnsi="Calibri" w:cs="Calibri"/>
                <w:sz w:val="22"/>
                <w:szCs w:val="22"/>
              </w:rPr>
              <w:t xml:space="preserve">  </w:t>
            </w:r>
            <w:r w:rsidR="00EC3E13">
              <w:rPr>
                <w:rFonts w:ascii="Calibri" w:hAnsi="Calibri" w:cs="Calibri"/>
                <w:sz w:val="22"/>
                <w:szCs w:val="22"/>
              </w:rPr>
              <w:t xml:space="preserve"> </w:t>
            </w:r>
            <w:r w:rsidRPr="00A045BA">
              <w:rPr>
                <w:rFonts w:ascii="Calibri" w:hAnsi="Calibri" w:cs="Calibri"/>
                <w:sz w:val="22"/>
                <w:szCs w:val="22"/>
              </w:rPr>
              <w:t>C.F.</w:t>
            </w:r>
            <w:r w:rsidR="00B04FA0">
              <w:rPr>
                <w:rFonts w:ascii="Calibri" w:hAnsi="Calibri" w:cs="Calibri"/>
                <w:sz w:val="22"/>
                <w:szCs w:val="22"/>
              </w:rPr>
              <w:t>(CP) Giuseppe Cannarile (da remoto)</w:t>
            </w:r>
            <w:r w:rsidR="00B04FA0">
              <w:rPr>
                <w:rFonts w:ascii="Calibri" w:hAnsi="Calibri" w:cs="Calibri"/>
                <w:sz w:val="22"/>
                <w:szCs w:val="22"/>
              </w:rPr>
              <w:tab/>
            </w:r>
          </w:p>
          <w:p w14:paraId="7358DA8B" w14:textId="50379CF7" w:rsidR="00B04FA0" w:rsidRDefault="00B04FA0" w:rsidP="00B04FA0">
            <w:pPr>
              <w:tabs>
                <w:tab w:val="left" w:pos="3240"/>
              </w:tabs>
              <w:ind w:left="76" w:hanging="76"/>
              <w:rPr>
                <w:rFonts w:ascii="Calibri" w:hAnsi="Calibri" w:cs="Calibri"/>
                <w:sz w:val="22"/>
                <w:szCs w:val="22"/>
              </w:rPr>
            </w:pPr>
            <w:r>
              <w:rPr>
                <w:rFonts w:ascii="Calibri" w:hAnsi="Calibri" w:cs="Calibri"/>
                <w:sz w:val="22"/>
                <w:szCs w:val="22"/>
              </w:rPr>
              <w:t>- Capitaneria La Maddalena</w:t>
            </w:r>
          </w:p>
          <w:p w14:paraId="16A18A54" w14:textId="1208861B" w:rsidR="00B04FA0" w:rsidRDefault="00B04FA0" w:rsidP="00B04FA0">
            <w:pPr>
              <w:tabs>
                <w:tab w:val="left" w:pos="3240"/>
              </w:tabs>
              <w:ind w:left="76" w:hanging="76"/>
              <w:rPr>
                <w:rFonts w:ascii="Calibri" w:hAnsi="Calibri" w:cs="Calibri"/>
                <w:sz w:val="22"/>
                <w:szCs w:val="22"/>
              </w:rPr>
            </w:pPr>
            <w:r>
              <w:rPr>
                <w:rFonts w:ascii="Calibri" w:hAnsi="Calibri" w:cs="Calibri"/>
                <w:sz w:val="22"/>
                <w:szCs w:val="22"/>
              </w:rPr>
              <w:t xml:space="preserve">   C.F. (CP) Emiliano Santocchini (da remoto)</w:t>
            </w:r>
          </w:p>
          <w:p w14:paraId="7EC9A11E" w14:textId="1950BD03" w:rsidR="00B04FA0" w:rsidRDefault="00B04FA0" w:rsidP="005E263C">
            <w:pPr>
              <w:ind w:left="76" w:hanging="76"/>
              <w:rPr>
                <w:rFonts w:ascii="Calibri" w:hAnsi="Calibri" w:cs="Calibri"/>
                <w:sz w:val="22"/>
                <w:szCs w:val="22"/>
              </w:rPr>
            </w:pPr>
            <w:r>
              <w:rPr>
                <w:rFonts w:ascii="Calibri" w:hAnsi="Calibri" w:cs="Calibri"/>
                <w:sz w:val="22"/>
                <w:szCs w:val="22"/>
              </w:rPr>
              <w:t>- Delegazione di spiaggia Santa Teresa Gallura</w:t>
            </w:r>
          </w:p>
          <w:p w14:paraId="79D23768" w14:textId="2572D386" w:rsidR="00B04FA0" w:rsidRDefault="00B04FA0" w:rsidP="005E263C">
            <w:pPr>
              <w:ind w:left="76" w:hanging="76"/>
              <w:rPr>
                <w:rFonts w:ascii="Calibri" w:hAnsi="Calibri" w:cs="Calibri"/>
                <w:sz w:val="22"/>
                <w:szCs w:val="22"/>
              </w:rPr>
            </w:pPr>
            <w:r>
              <w:rPr>
                <w:rFonts w:ascii="Calibri" w:hAnsi="Calibri" w:cs="Calibri"/>
                <w:sz w:val="22"/>
                <w:szCs w:val="22"/>
              </w:rPr>
              <w:t xml:space="preserve">   C°</w:t>
            </w:r>
            <w:r w:rsidR="00C81B30">
              <w:rPr>
                <w:rFonts w:ascii="Calibri" w:hAnsi="Calibri" w:cs="Calibri"/>
                <w:sz w:val="22"/>
                <w:szCs w:val="22"/>
              </w:rPr>
              <w:t xml:space="preserve"> </w:t>
            </w:r>
            <w:r>
              <w:rPr>
                <w:rFonts w:ascii="Calibri" w:hAnsi="Calibri" w:cs="Calibri"/>
                <w:sz w:val="22"/>
                <w:szCs w:val="22"/>
              </w:rPr>
              <w:t>2 Cl. Cristiano Soriga (da remoto)</w:t>
            </w:r>
          </w:p>
          <w:p w14:paraId="1452459C" w14:textId="77777777" w:rsidR="00B04FA0" w:rsidRDefault="00B04FA0" w:rsidP="005E263C">
            <w:pPr>
              <w:ind w:left="76" w:hanging="76"/>
              <w:rPr>
                <w:rFonts w:ascii="Calibri" w:hAnsi="Calibri" w:cs="Calibri"/>
                <w:sz w:val="22"/>
                <w:szCs w:val="22"/>
              </w:rPr>
            </w:pPr>
          </w:p>
          <w:p w14:paraId="5A9E8DA7" w14:textId="77777777" w:rsidR="00B04FA0" w:rsidRDefault="00B04FA0" w:rsidP="005E263C">
            <w:pPr>
              <w:ind w:left="76" w:hanging="76"/>
              <w:rPr>
                <w:rFonts w:ascii="Calibri" w:hAnsi="Calibri" w:cs="Calibri"/>
                <w:sz w:val="22"/>
                <w:szCs w:val="22"/>
              </w:rPr>
            </w:pPr>
          </w:p>
          <w:p w14:paraId="3BF5384C" w14:textId="1803C96C" w:rsidR="00B04FA0" w:rsidRPr="000D01A8" w:rsidRDefault="00B04FA0" w:rsidP="005E263C">
            <w:pPr>
              <w:ind w:left="76" w:hanging="76"/>
              <w:rPr>
                <w:rFonts w:ascii="Calibri" w:hAnsi="Calibri" w:cs="Calibri"/>
                <w:sz w:val="22"/>
                <w:szCs w:val="22"/>
              </w:rPr>
            </w:pPr>
            <w:r>
              <w:rPr>
                <w:rFonts w:ascii="Calibri" w:hAnsi="Calibri" w:cs="Calibri"/>
                <w:sz w:val="22"/>
                <w:szCs w:val="22"/>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443A552" w14:textId="77777777" w:rsidR="000D01A8" w:rsidRDefault="000D01A8" w:rsidP="00623B41">
            <w:pPr>
              <w:tabs>
                <w:tab w:val="left" w:pos="451"/>
              </w:tabs>
              <w:jc w:val="center"/>
              <w:rPr>
                <w:rFonts w:ascii="Calibri" w:hAnsi="Calibri" w:cs="Calibri"/>
                <w:sz w:val="22"/>
                <w:szCs w:val="22"/>
              </w:rPr>
            </w:pPr>
          </w:p>
          <w:p w14:paraId="6623DEB6" w14:textId="77777777" w:rsidR="00D7235F" w:rsidRDefault="00D7235F" w:rsidP="00623B41">
            <w:pPr>
              <w:tabs>
                <w:tab w:val="left" w:pos="451"/>
              </w:tabs>
              <w:jc w:val="center"/>
              <w:rPr>
                <w:rFonts w:ascii="Calibri" w:hAnsi="Calibri" w:cs="Calibri"/>
                <w:sz w:val="22"/>
                <w:szCs w:val="22"/>
              </w:rPr>
            </w:pPr>
            <w:r>
              <w:rPr>
                <w:rFonts w:ascii="Calibri" w:hAnsi="Calibri" w:cs="Calibri"/>
                <w:sz w:val="22"/>
                <w:szCs w:val="22"/>
              </w:rPr>
              <w:t>X</w:t>
            </w:r>
          </w:p>
          <w:p w14:paraId="40E34655" w14:textId="77777777" w:rsidR="00D7235F" w:rsidRDefault="00D7235F" w:rsidP="00623B41">
            <w:pPr>
              <w:tabs>
                <w:tab w:val="left" w:pos="451"/>
              </w:tabs>
              <w:jc w:val="center"/>
              <w:rPr>
                <w:rFonts w:ascii="Calibri" w:hAnsi="Calibri" w:cs="Calibri"/>
                <w:sz w:val="22"/>
                <w:szCs w:val="22"/>
              </w:rPr>
            </w:pPr>
          </w:p>
          <w:p w14:paraId="73BC7C35" w14:textId="77777777" w:rsidR="00D7235F" w:rsidRDefault="00D7235F" w:rsidP="00623B41">
            <w:pPr>
              <w:tabs>
                <w:tab w:val="left" w:pos="451"/>
              </w:tabs>
              <w:jc w:val="center"/>
              <w:rPr>
                <w:rFonts w:ascii="Calibri" w:hAnsi="Calibri" w:cs="Calibri"/>
                <w:sz w:val="22"/>
                <w:szCs w:val="22"/>
              </w:rPr>
            </w:pPr>
            <w:r>
              <w:rPr>
                <w:rFonts w:ascii="Calibri" w:hAnsi="Calibri" w:cs="Calibri"/>
                <w:sz w:val="22"/>
                <w:szCs w:val="22"/>
              </w:rPr>
              <w:t>X</w:t>
            </w:r>
          </w:p>
          <w:p w14:paraId="149F6A92" w14:textId="77777777" w:rsidR="00D7235F" w:rsidRDefault="00D7235F" w:rsidP="00623B41">
            <w:pPr>
              <w:tabs>
                <w:tab w:val="left" w:pos="451"/>
              </w:tabs>
              <w:jc w:val="center"/>
              <w:rPr>
                <w:rFonts w:ascii="Calibri" w:hAnsi="Calibri" w:cs="Calibri"/>
                <w:sz w:val="22"/>
                <w:szCs w:val="22"/>
              </w:rPr>
            </w:pPr>
          </w:p>
          <w:p w14:paraId="078EDE40" w14:textId="77777777" w:rsidR="00D7235F" w:rsidRDefault="00D7235F" w:rsidP="00623B41">
            <w:pPr>
              <w:tabs>
                <w:tab w:val="left" w:pos="451"/>
              </w:tabs>
              <w:jc w:val="center"/>
              <w:rPr>
                <w:rFonts w:ascii="Calibri" w:hAnsi="Calibri" w:cs="Calibri"/>
                <w:sz w:val="22"/>
                <w:szCs w:val="22"/>
              </w:rPr>
            </w:pPr>
            <w:r>
              <w:rPr>
                <w:rFonts w:ascii="Calibri" w:hAnsi="Calibri" w:cs="Calibri"/>
                <w:sz w:val="22"/>
                <w:szCs w:val="22"/>
              </w:rPr>
              <w:t>X</w:t>
            </w:r>
          </w:p>
          <w:p w14:paraId="4B52EC9F" w14:textId="77777777" w:rsidR="00D7235F" w:rsidRDefault="00D7235F" w:rsidP="00623B41">
            <w:pPr>
              <w:tabs>
                <w:tab w:val="left" w:pos="451"/>
              </w:tabs>
              <w:jc w:val="center"/>
              <w:rPr>
                <w:rFonts w:ascii="Calibri" w:hAnsi="Calibri" w:cs="Calibri"/>
                <w:sz w:val="22"/>
                <w:szCs w:val="22"/>
              </w:rPr>
            </w:pPr>
          </w:p>
          <w:p w14:paraId="60D9A413" w14:textId="77777777" w:rsidR="00D7235F" w:rsidRDefault="00D7235F" w:rsidP="00623B41">
            <w:pPr>
              <w:tabs>
                <w:tab w:val="left" w:pos="451"/>
              </w:tabs>
              <w:jc w:val="center"/>
              <w:rPr>
                <w:rFonts w:ascii="Calibri" w:hAnsi="Calibri" w:cs="Calibri"/>
                <w:sz w:val="22"/>
                <w:szCs w:val="22"/>
              </w:rPr>
            </w:pPr>
            <w:r>
              <w:rPr>
                <w:rFonts w:ascii="Calibri" w:hAnsi="Calibri" w:cs="Calibri"/>
                <w:sz w:val="22"/>
                <w:szCs w:val="22"/>
              </w:rPr>
              <w:t>X</w:t>
            </w:r>
          </w:p>
          <w:p w14:paraId="5E719CD1" w14:textId="77777777" w:rsidR="00D7235F" w:rsidRDefault="00D7235F" w:rsidP="00623B41">
            <w:pPr>
              <w:tabs>
                <w:tab w:val="left" w:pos="451"/>
              </w:tabs>
              <w:jc w:val="center"/>
              <w:rPr>
                <w:rFonts w:ascii="Calibri" w:hAnsi="Calibri" w:cs="Calibri"/>
                <w:sz w:val="22"/>
                <w:szCs w:val="22"/>
              </w:rPr>
            </w:pPr>
          </w:p>
          <w:p w14:paraId="02A205AA" w14:textId="77777777" w:rsidR="00D7235F" w:rsidRDefault="00D7235F" w:rsidP="00623B41">
            <w:pPr>
              <w:tabs>
                <w:tab w:val="left" w:pos="451"/>
              </w:tabs>
              <w:jc w:val="center"/>
              <w:rPr>
                <w:rFonts w:ascii="Calibri" w:hAnsi="Calibri" w:cs="Calibri"/>
                <w:sz w:val="22"/>
                <w:szCs w:val="22"/>
              </w:rPr>
            </w:pPr>
            <w:r>
              <w:rPr>
                <w:rFonts w:ascii="Calibri" w:hAnsi="Calibri" w:cs="Calibri"/>
                <w:sz w:val="22"/>
                <w:szCs w:val="22"/>
              </w:rPr>
              <w:t>X</w:t>
            </w:r>
          </w:p>
          <w:p w14:paraId="0C4F9810" w14:textId="77777777" w:rsidR="00D7235F" w:rsidRDefault="00D7235F" w:rsidP="00623B41">
            <w:pPr>
              <w:tabs>
                <w:tab w:val="left" w:pos="451"/>
              </w:tabs>
              <w:jc w:val="center"/>
              <w:rPr>
                <w:rFonts w:ascii="Calibri" w:hAnsi="Calibri" w:cs="Calibri"/>
                <w:sz w:val="22"/>
                <w:szCs w:val="22"/>
              </w:rPr>
            </w:pPr>
          </w:p>
          <w:p w14:paraId="6E0EC2B6" w14:textId="77777777" w:rsidR="00D7235F" w:rsidRDefault="00D7235F" w:rsidP="00C81B30">
            <w:pPr>
              <w:tabs>
                <w:tab w:val="left" w:pos="451"/>
              </w:tabs>
              <w:jc w:val="center"/>
              <w:rPr>
                <w:rFonts w:ascii="Calibri" w:hAnsi="Calibri" w:cs="Calibri"/>
                <w:sz w:val="22"/>
                <w:szCs w:val="22"/>
              </w:rPr>
            </w:pPr>
            <w:r>
              <w:rPr>
                <w:rFonts w:ascii="Calibri" w:hAnsi="Calibri" w:cs="Calibri"/>
                <w:sz w:val="22"/>
                <w:szCs w:val="22"/>
              </w:rPr>
              <w:t>X</w:t>
            </w:r>
          </w:p>
          <w:p w14:paraId="7FC97D4A" w14:textId="77777777" w:rsidR="00C81B30" w:rsidRDefault="00C81B30" w:rsidP="00C81B30">
            <w:pPr>
              <w:tabs>
                <w:tab w:val="left" w:pos="451"/>
              </w:tabs>
              <w:jc w:val="center"/>
              <w:rPr>
                <w:rFonts w:ascii="Calibri" w:hAnsi="Calibri" w:cs="Calibri"/>
                <w:sz w:val="22"/>
                <w:szCs w:val="22"/>
              </w:rPr>
            </w:pPr>
          </w:p>
          <w:p w14:paraId="6A55C011" w14:textId="77777777" w:rsidR="00C81B30" w:rsidRDefault="00C81B30" w:rsidP="00C81B30">
            <w:pPr>
              <w:tabs>
                <w:tab w:val="left" w:pos="451"/>
              </w:tabs>
              <w:jc w:val="center"/>
              <w:rPr>
                <w:rFonts w:ascii="Calibri" w:hAnsi="Calibri" w:cs="Calibri"/>
                <w:sz w:val="22"/>
                <w:szCs w:val="22"/>
              </w:rPr>
            </w:pPr>
            <w:r>
              <w:rPr>
                <w:rFonts w:ascii="Calibri" w:hAnsi="Calibri" w:cs="Calibri"/>
                <w:sz w:val="22"/>
                <w:szCs w:val="22"/>
              </w:rPr>
              <w:t>X</w:t>
            </w:r>
          </w:p>
          <w:p w14:paraId="47303E5B" w14:textId="77777777" w:rsidR="00C81B30" w:rsidRDefault="00C81B30" w:rsidP="00C81B30">
            <w:pPr>
              <w:tabs>
                <w:tab w:val="left" w:pos="451"/>
              </w:tabs>
              <w:jc w:val="center"/>
              <w:rPr>
                <w:rFonts w:ascii="Calibri" w:hAnsi="Calibri" w:cs="Calibri"/>
                <w:sz w:val="22"/>
                <w:szCs w:val="22"/>
              </w:rPr>
            </w:pPr>
          </w:p>
          <w:p w14:paraId="4D99A85E" w14:textId="20D4F975" w:rsidR="00C81B30" w:rsidRPr="000D01A8" w:rsidRDefault="00C81B30" w:rsidP="00C81B30">
            <w:pPr>
              <w:tabs>
                <w:tab w:val="left" w:pos="451"/>
              </w:tabs>
              <w:jc w:val="center"/>
              <w:rPr>
                <w:rFonts w:ascii="Calibri" w:hAnsi="Calibri" w:cs="Calibri"/>
                <w:sz w:val="22"/>
                <w:szCs w:val="22"/>
              </w:rPr>
            </w:pPr>
            <w:r>
              <w:rPr>
                <w:rFonts w:ascii="Calibri" w:hAnsi="Calibri" w:cs="Calibri"/>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ADCF332" w14:textId="77777777" w:rsidR="00090036" w:rsidRPr="000D01A8" w:rsidRDefault="00090036" w:rsidP="00090036">
            <w:pPr>
              <w:jc w:val="center"/>
              <w:rPr>
                <w:rFonts w:ascii="Calibri" w:hAnsi="Calibri" w:cs="Calibri"/>
                <w:b/>
                <w:snapToGrid w:val="0"/>
                <w:sz w:val="22"/>
                <w:szCs w:val="22"/>
                <w:highlight w:val="yellow"/>
              </w:rPr>
            </w:pPr>
          </w:p>
          <w:p w14:paraId="296A7EDC" w14:textId="77777777" w:rsidR="00090036" w:rsidRPr="000D01A8" w:rsidRDefault="00090036" w:rsidP="00090036">
            <w:pPr>
              <w:jc w:val="center"/>
              <w:rPr>
                <w:rFonts w:ascii="Calibri" w:hAnsi="Calibri" w:cs="Calibri"/>
                <w:b/>
                <w:snapToGrid w:val="0"/>
                <w:sz w:val="22"/>
                <w:szCs w:val="22"/>
                <w:highlight w:val="yellow"/>
              </w:rPr>
            </w:pPr>
          </w:p>
          <w:p w14:paraId="75919283" w14:textId="77777777" w:rsidR="00090036" w:rsidRPr="000D01A8" w:rsidRDefault="00090036" w:rsidP="00090036">
            <w:pPr>
              <w:jc w:val="center"/>
              <w:rPr>
                <w:rFonts w:ascii="Calibri" w:hAnsi="Calibri" w:cs="Calibri"/>
                <w:b/>
                <w:snapToGrid w:val="0"/>
                <w:sz w:val="22"/>
                <w:szCs w:val="22"/>
                <w:highlight w:val="yellow"/>
              </w:rPr>
            </w:pPr>
          </w:p>
          <w:p w14:paraId="6CAEAE90" w14:textId="77777777" w:rsidR="00090036" w:rsidRPr="000D01A8" w:rsidRDefault="00090036" w:rsidP="00090036">
            <w:pPr>
              <w:jc w:val="center"/>
              <w:rPr>
                <w:rFonts w:ascii="Calibri" w:hAnsi="Calibri" w:cs="Calibri"/>
                <w:b/>
                <w:snapToGrid w:val="0"/>
                <w:sz w:val="22"/>
                <w:szCs w:val="22"/>
                <w:highlight w:val="yellow"/>
              </w:rPr>
            </w:pPr>
          </w:p>
          <w:p w14:paraId="046BB7A3" w14:textId="77777777" w:rsidR="00090036" w:rsidRPr="000D01A8" w:rsidRDefault="00090036" w:rsidP="00090036">
            <w:pPr>
              <w:jc w:val="center"/>
              <w:rPr>
                <w:rFonts w:ascii="Calibri" w:hAnsi="Calibri" w:cs="Calibri"/>
                <w:b/>
                <w:snapToGrid w:val="0"/>
                <w:sz w:val="22"/>
                <w:szCs w:val="22"/>
                <w:highlight w:val="yellow"/>
              </w:rPr>
            </w:pPr>
          </w:p>
          <w:p w14:paraId="33709C4B" w14:textId="77777777" w:rsidR="00090036" w:rsidRPr="000D01A8" w:rsidRDefault="00090036" w:rsidP="00090036">
            <w:pPr>
              <w:jc w:val="center"/>
              <w:rPr>
                <w:rFonts w:ascii="Calibri" w:hAnsi="Calibri" w:cs="Calibri"/>
                <w:b/>
                <w:snapToGrid w:val="0"/>
                <w:sz w:val="22"/>
                <w:szCs w:val="22"/>
                <w:highlight w:val="yellow"/>
              </w:rPr>
            </w:pPr>
          </w:p>
          <w:p w14:paraId="0228A5F1" w14:textId="77777777" w:rsidR="00090036" w:rsidRPr="000D01A8" w:rsidRDefault="00090036" w:rsidP="00090036">
            <w:pPr>
              <w:jc w:val="center"/>
              <w:rPr>
                <w:rFonts w:ascii="Calibri" w:hAnsi="Calibri" w:cs="Calibri"/>
                <w:b/>
                <w:snapToGrid w:val="0"/>
                <w:sz w:val="22"/>
                <w:szCs w:val="22"/>
                <w:highlight w:val="yellow"/>
              </w:rPr>
            </w:pPr>
          </w:p>
          <w:p w14:paraId="6C72C6F8" w14:textId="77777777" w:rsidR="00090036" w:rsidRPr="000D01A8" w:rsidRDefault="00090036" w:rsidP="00090036">
            <w:pPr>
              <w:jc w:val="center"/>
              <w:rPr>
                <w:rFonts w:ascii="Calibri" w:hAnsi="Calibri" w:cs="Calibri"/>
                <w:b/>
                <w:snapToGrid w:val="0"/>
                <w:sz w:val="22"/>
                <w:szCs w:val="22"/>
                <w:highlight w:val="yellow"/>
              </w:rPr>
            </w:pPr>
          </w:p>
          <w:p w14:paraId="0A480FAF" w14:textId="77777777" w:rsidR="00090036" w:rsidRPr="000D01A8" w:rsidRDefault="00090036" w:rsidP="00090036">
            <w:pPr>
              <w:jc w:val="center"/>
              <w:rPr>
                <w:rFonts w:ascii="Calibri" w:hAnsi="Calibri" w:cs="Calibri"/>
                <w:b/>
                <w:snapToGrid w:val="0"/>
                <w:sz w:val="22"/>
                <w:szCs w:val="22"/>
                <w:highlight w:val="yellow"/>
              </w:rPr>
            </w:pPr>
          </w:p>
          <w:p w14:paraId="098E733C" w14:textId="77777777" w:rsidR="00090036" w:rsidRPr="000D01A8" w:rsidRDefault="00090036" w:rsidP="00090036">
            <w:pPr>
              <w:jc w:val="center"/>
              <w:rPr>
                <w:rFonts w:ascii="Calibri" w:hAnsi="Calibri" w:cs="Calibri"/>
                <w:b/>
                <w:snapToGrid w:val="0"/>
                <w:sz w:val="22"/>
                <w:szCs w:val="22"/>
                <w:highlight w:val="yellow"/>
              </w:rPr>
            </w:pPr>
          </w:p>
          <w:p w14:paraId="38E7834A" w14:textId="77777777" w:rsidR="00090036" w:rsidRPr="000D01A8" w:rsidRDefault="00090036" w:rsidP="00090036">
            <w:pPr>
              <w:jc w:val="center"/>
              <w:rPr>
                <w:rFonts w:ascii="Calibri" w:hAnsi="Calibri" w:cs="Calibri"/>
                <w:b/>
                <w:snapToGrid w:val="0"/>
                <w:sz w:val="22"/>
                <w:szCs w:val="22"/>
                <w:highlight w:val="yellow"/>
              </w:rPr>
            </w:pPr>
          </w:p>
          <w:p w14:paraId="24A47418" w14:textId="77777777" w:rsidR="00090036" w:rsidRPr="000D01A8" w:rsidRDefault="00090036" w:rsidP="00090036">
            <w:pPr>
              <w:jc w:val="center"/>
              <w:rPr>
                <w:rFonts w:ascii="Calibri" w:hAnsi="Calibri" w:cs="Calibri"/>
                <w:b/>
                <w:snapToGrid w:val="0"/>
                <w:sz w:val="22"/>
                <w:szCs w:val="22"/>
                <w:highlight w:val="yellow"/>
              </w:rPr>
            </w:pPr>
          </w:p>
          <w:p w14:paraId="540677C3" w14:textId="77777777" w:rsidR="00090036" w:rsidRPr="000D01A8" w:rsidRDefault="00090036" w:rsidP="00090036">
            <w:pPr>
              <w:jc w:val="center"/>
              <w:rPr>
                <w:rFonts w:ascii="Calibri" w:hAnsi="Calibri" w:cs="Calibri"/>
                <w:b/>
                <w:snapToGrid w:val="0"/>
                <w:sz w:val="22"/>
                <w:szCs w:val="22"/>
                <w:highlight w:val="yellow"/>
              </w:rPr>
            </w:pPr>
          </w:p>
          <w:p w14:paraId="172D52C7" w14:textId="77777777" w:rsidR="00090036" w:rsidRPr="000D01A8" w:rsidRDefault="00090036" w:rsidP="00090036">
            <w:pPr>
              <w:jc w:val="center"/>
              <w:rPr>
                <w:rFonts w:ascii="Calibri" w:hAnsi="Calibri" w:cs="Calibri"/>
                <w:b/>
                <w:snapToGrid w:val="0"/>
                <w:sz w:val="22"/>
                <w:szCs w:val="22"/>
                <w:highlight w:val="yellow"/>
              </w:rPr>
            </w:pPr>
          </w:p>
          <w:p w14:paraId="40CD5517" w14:textId="77777777" w:rsidR="00090036" w:rsidRPr="000D01A8" w:rsidRDefault="00090036" w:rsidP="00090036">
            <w:pPr>
              <w:jc w:val="center"/>
              <w:rPr>
                <w:rFonts w:ascii="Calibri" w:hAnsi="Calibri" w:cs="Calibri"/>
                <w:b/>
                <w:snapToGrid w:val="0"/>
                <w:sz w:val="22"/>
                <w:szCs w:val="22"/>
                <w:highlight w:val="yellow"/>
              </w:rPr>
            </w:pPr>
          </w:p>
          <w:p w14:paraId="2046210F" w14:textId="77777777" w:rsidR="00090036" w:rsidRPr="000D01A8" w:rsidRDefault="00090036" w:rsidP="00090036">
            <w:pPr>
              <w:jc w:val="center"/>
              <w:rPr>
                <w:rFonts w:ascii="Calibri" w:hAnsi="Calibri" w:cs="Calibri"/>
                <w:b/>
                <w:snapToGrid w:val="0"/>
                <w:sz w:val="22"/>
                <w:szCs w:val="22"/>
                <w:highlight w:val="yellow"/>
              </w:rPr>
            </w:pPr>
          </w:p>
          <w:p w14:paraId="3D6EFDCA" w14:textId="77777777" w:rsidR="00090036" w:rsidRPr="000D01A8" w:rsidRDefault="00090036" w:rsidP="00090036">
            <w:pPr>
              <w:jc w:val="center"/>
              <w:rPr>
                <w:rFonts w:ascii="Calibri" w:hAnsi="Calibri" w:cs="Calibri"/>
                <w:b/>
                <w:snapToGrid w:val="0"/>
                <w:sz w:val="22"/>
                <w:szCs w:val="22"/>
                <w:highlight w:val="yellow"/>
              </w:rPr>
            </w:pPr>
          </w:p>
          <w:p w14:paraId="660AF0D8" w14:textId="77777777" w:rsidR="00090036" w:rsidRPr="000D01A8" w:rsidRDefault="00090036" w:rsidP="00090036">
            <w:pPr>
              <w:jc w:val="center"/>
              <w:rPr>
                <w:rFonts w:ascii="Calibri" w:hAnsi="Calibri" w:cs="Calibri"/>
                <w:b/>
                <w:snapToGrid w:val="0"/>
                <w:sz w:val="22"/>
                <w:szCs w:val="22"/>
                <w:highlight w:val="yellow"/>
              </w:rPr>
            </w:pPr>
          </w:p>
          <w:p w14:paraId="4CC66CBA" w14:textId="77777777" w:rsidR="00090036" w:rsidRPr="000D01A8" w:rsidRDefault="00090036" w:rsidP="00090036">
            <w:pPr>
              <w:jc w:val="center"/>
              <w:rPr>
                <w:rFonts w:ascii="Calibri" w:hAnsi="Calibri" w:cs="Calibri"/>
                <w:b/>
                <w:snapToGrid w:val="0"/>
                <w:sz w:val="22"/>
                <w:szCs w:val="22"/>
                <w:highlight w:val="yellow"/>
              </w:rPr>
            </w:pPr>
          </w:p>
        </w:tc>
      </w:tr>
      <w:tr w:rsidR="00090036" w:rsidRPr="00090036" w14:paraId="62C6B112"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1564" w:type="pct"/>
            <w:tcBorders>
              <w:top w:val="single" w:sz="4" w:space="0" w:color="auto"/>
              <w:left w:val="single" w:sz="4" w:space="0" w:color="auto"/>
              <w:bottom w:val="single" w:sz="4" w:space="0" w:color="auto"/>
              <w:right w:val="single" w:sz="4" w:space="0" w:color="auto"/>
            </w:tcBorders>
            <w:shd w:val="clear" w:color="auto" w:fill="auto"/>
            <w:hideMark/>
          </w:tcPr>
          <w:p w14:paraId="60CA2D73" w14:textId="77777777" w:rsidR="00090036" w:rsidRPr="000D01A8" w:rsidRDefault="00090036" w:rsidP="00090036">
            <w:pPr>
              <w:rPr>
                <w:rFonts w:ascii="Calibri" w:hAnsi="Calibri" w:cs="Calibri"/>
                <w:snapToGrid w:val="0"/>
                <w:sz w:val="22"/>
                <w:szCs w:val="22"/>
              </w:rPr>
            </w:pPr>
            <w:r w:rsidRPr="000D01A8">
              <w:rPr>
                <w:rFonts w:ascii="Calibri" w:eastAsia="Calibri" w:hAnsi="Calibri" w:cs="Calibri"/>
                <w:sz w:val="22"/>
                <w:szCs w:val="22"/>
                <w:lang w:eastAsia="en-US"/>
              </w:rPr>
              <w:t>Componente designato dalla Regione Autonoma della Sardegna</w:t>
            </w:r>
          </w:p>
        </w:tc>
        <w:tc>
          <w:tcPr>
            <w:tcW w:w="2520" w:type="pct"/>
            <w:tcBorders>
              <w:top w:val="single" w:sz="4" w:space="0" w:color="auto"/>
              <w:left w:val="single" w:sz="4" w:space="0" w:color="auto"/>
              <w:bottom w:val="single" w:sz="4" w:space="0" w:color="auto"/>
              <w:right w:val="single" w:sz="4" w:space="0" w:color="auto"/>
            </w:tcBorders>
            <w:shd w:val="clear" w:color="auto" w:fill="auto"/>
            <w:hideMark/>
          </w:tcPr>
          <w:p w14:paraId="473E791B" w14:textId="77777777" w:rsidR="00090036" w:rsidRPr="000D01A8" w:rsidRDefault="00090036" w:rsidP="00090036">
            <w:pPr>
              <w:jc w:val="both"/>
              <w:rPr>
                <w:rFonts w:ascii="Calibri" w:hAnsi="Calibri" w:cs="Calibri"/>
                <w:snapToGrid w:val="0"/>
                <w:color w:val="FF0000"/>
                <w:sz w:val="22"/>
                <w:szCs w:val="22"/>
              </w:rPr>
            </w:pPr>
            <w:r w:rsidRPr="000D01A8">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2B8E2F7" w14:textId="77777777" w:rsidR="00090036" w:rsidRPr="000D01A8" w:rsidRDefault="00090036" w:rsidP="00090036">
            <w:pPr>
              <w:jc w:val="center"/>
              <w:rPr>
                <w:rFonts w:ascii="Calibri" w:hAnsi="Calibri" w:cs="Calibri"/>
                <w:bCs/>
                <w:snapToGrid w:val="0"/>
                <w:sz w:val="22"/>
                <w:szCs w:val="22"/>
                <w:highlight w:val="yellow"/>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9E7F59F" w14:textId="77777777" w:rsidR="00090036" w:rsidRPr="000D01A8" w:rsidRDefault="00090036" w:rsidP="00090036">
            <w:pPr>
              <w:jc w:val="center"/>
              <w:rPr>
                <w:rFonts w:ascii="Calibri" w:hAnsi="Calibri" w:cs="Calibri"/>
                <w:b/>
                <w:snapToGrid w:val="0"/>
                <w:sz w:val="22"/>
                <w:szCs w:val="22"/>
                <w:highlight w:val="yellow"/>
              </w:rPr>
            </w:pPr>
          </w:p>
        </w:tc>
      </w:tr>
      <w:tr w:rsidR="00090036" w:rsidRPr="00090036" w14:paraId="2FEC2545"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
        </w:trPr>
        <w:tc>
          <w:tcPr>
            <w:tcW w:w="1564" w:type="pct"/>
            <w:tcBorders>
              <w:top w:val="single" w:sz="4" w:space="0" w:color="auto"/>
              <w:left w:val="single" w:sz="4" w:space="0" w:color="auto"/>
              <w:bottom w:val="single" w:sz="4" w:space="0" w:color="auto"/>
              <w:right w:val="single" w:sz="4" w:space="0" w:color="auto"/>
            </w:tcBorders>
            <w:shd w:val="clear" w:color="auto" w:fill="auto"/>
            <w:hideMark/>
          </w:tcPr>
          <w:p w14:paraId="7B83F759" w14:textId="77777777" w:rsidR="00090036" w:rsidRPr="000D01A8" w:rsidRDefault="00090036" w:rsidP="00090036">
            <w:pPr>
              <w:rPr>
                <w:rFonts w:ascii="Calibri" w:hAnsi="Calibri" w:cs="Calibri"/>
                <w:snapToGrid w:val="0"/>
                <w:sz w:val="22"/>
                <w:szCs w:val="22"/>
              </w:rPr>
            </w:pPr>
            <w:bookmarkStart w:id="2" w:name="_Hlk84237216"/>
            <w:r w:rsidRPr="000D01A8">
              <w:rPr>
                <w:rFonts w:ascii="Calibri" w:eastAsia="Calibri" w:hAnsi="Calibri" w:cs="Calibri"/>
                <w:sz w:val="22"/>
                <w:szCs w:val="22"/>
                <w:lang w:eastAsia="en-US"/>
              </w:rPr>
              <w:t>Componente designato dalla Città Metropolitana di Cagliari</w:t>
            </w:r>
            <w:bookmarkEnd w:id="2"/>
          </w:p>
        </w:tc>
        <w:tc>
          <w:tcPr>
            <w:tcW w:w="2520" w:type="pct"/>
            <w:tcBorders>
              <w:top w:val="single" w:sz="4" w:space="0" w:color="auto"/>
              <w:left w:val="single" w:sz="4" w:space="0" w:color="auto"/>
              <w:bottom w:val="single" w:sz="4" w:space="0" w:color="auto"/>
              <w:right w:val="single" w:sz="4" w:space="0" w:color="auto"/>
            </w:tcBorders>
            <w:shd w:val="clear" w:color="auto" w:fill="auto"/>
            <w:hideMark/>
          </w:tcPr>
          <w:p w14:paraId="10B4FC2F" w14:textId="202235E5" w:rsidR="00090036" w:rsidRPr="000D01A8" w:rsidRDefault="00090036" w:rsidP="00090036">
            <w:pPr>
              <w:jc w:val="both"/>
              <w:rPr>
                <w:rFonts w:ascii="Calibri" w:hAnsi="Calibri" w:cs="Calibri"/>
                <w:snapToGrid w:val="0"/>
                <w:sz w:val="22"/>
                <w:szCs w:val="22"/>
              </w:rPr>
            </w:pPr>
            <w:r w:rsidRPr="000D01A8">
              <w:rPr>
                <w:rFonts w:ascii="Calibri" w:hAnsi="Calibri" w:cs="Calibri"/>
                <w:snapToGrid w:val="0"/>
                <w:sz w:val="22"/>
                <w:szCs w:val="22"/>
              </w:rPr>
              <w:t>Prof. Massimiliano Piras (</w:t>
            </w:r>
            <w:r w:rsidR="00002960" w:rsidRPr="000D01A8">
              <w:rPr>
                <w:rFonts w:ascii="Calibri" w:hAnsi="Calibri" w:cs="Calibri"/>
                <w:snapToGrid w:val="0"/>
                <w:sz w:val="22"/>
                <w:szCs w:val="22"/>
              </w:rPr>
              <w:t>in presenza)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A3B4B74" w14:textId="4F1D56AC" w:rsidR="00090036" w:rsidRPr="000D01A8" w:rsidRDefault="00D7235F"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FCA5358" w14:textId="77777777" w:rsidR="00090036" w:rsidRPr="000D01A8" w:rsidRDefault="00090036" w:rsidP="00090036">
            <w:pPr>
              <w:jc w:val="center"/>
              <w:rPr>
                <w:rFonts w:ascii="Calibri" w:hAnsi="Calibri" w:cs="Calibri"/>
                <w:b/>
                <w:snapToGrid w:val="0"/>
                <w:sz w:val="22"/>
                <w:szCs w:val="22"/>
              </w:rPr>
            </w:pPr>
          </w:p>
        </w:tc>
      </w:tr>
      <w:tr w:rsidR="00090036" w:rsidRPr="00090036" w14:paraId="5D10A8CA" w14:textId="77777777" w:rsidTr="005E2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1564" w:type="pct"/>
            <w:tcBorders>
              <w:top w:val="single" w:sz="4" w:space="0" w:color="auto"/>
              <w:left w:val="single" w:sz="4" w:space="0" w:color="auto"/>
              <w:bottom w:val="single" w:sz="4" w:space="0" w:color="000000"/>
              <w:right w:val="single" w:sz="4" w:space="0" w:color="auto"/>
            </w:tcBorders>
            <w:shd w:val="clear" w:color="auto" w:fill="auto"/>
          </w:tcPr>
          <w:p w14:paraId="115E9ACA" w14:textId="77777777" w:rsidR="00090036" w:rsidRPr="000D01A8" w:rsidRDefault="00090036" w:rsidP="00090036">
            <w:pPr>
              <w:rPr>
                <w:rFonts w:ascii="Calibri" w:eastAsia="Calibri" w:hAnsi="Calibri" w:cs="Calibri"/>
                <w:sz w:val="22"/>
                <w:szCs w:val="22"/>
                <w:lang w:eastAsia="en-US"/>
              </w:rPr>
            </w:pPr>
            <w:bookmarkStart w:id="3" w:name="_Hlk84236891"/>
            <w:bookmarkStart w:id="4" w:name="_Hlk87435051"/>
            <w:r w:rsidRPr="000D01A8">
              <w:rPr>
                <w:rFonts w:ascii="Calibri" w:eastAsia="Calibri" w:hAnsi="Calibri" w:cs="Calibri"/>
                <w:sz w:val="22"/>
                <w:szCs w:val="22"/>
                <w:lang w:eastAsia="en-US"/>
              </w:rPr>
              <w:lastRenderedPageBreak/>
              <w:t>C</w:t>
            </w:r>
            <w:bookmarkStart w:id="5" w:name="_Hlk81211061"/>
            <w:r w:rsidRPr="000D01A8">
              <w:rPr>
                <w:rFonts w:ascii="Calibri" w:eastAsia="Calibri" w:hAnsi="Calibri" w:cs="Calibri"/>
                <w:sz w:val="22"/>
                <w:szCs w:val="22"/>
                <w:lang w:eastAsia="en-US"/>
              </w:rPr>
              <w:t>omponente designato dal Comune di Olbia</w:t>
            </w:r>
            <w:bookmarkEnd w:id="3"/>
            <w:bookmarkEnd w:id="5"/>
          </w:p>
        </w:tc>
        <w:tc>
          <w:tcPr>
            <w:tcW w:w="2520" w:type="pct"/>
            <w:tcBorders>
              <w:top w:val="single" w:sz="4" w:space="0" w:color="auto"/>
              <w:left w:val="single" w:sz="4" w:space="0" w:color="auto"/>
              <w:bottom w:val="single" w:sz="4" w:space="0" w:color="000000"/>
              <w:right w:val="single" w:sz="4" w:space="0" w:color="auto"/>
            </w:tcBorders>
            <w:shd w:val="clear" w:color="auto" w:fill="auto"/>
          </w:tcPr>
          <w:p w14:paraId="7564FF3C" w14:textId="49AA6246" w:rsidR="00090036" w:rsidRPr="000D01A8" w:rsidRDefault="00C42AC4" w:rsidP="00090036">
            <w:pPr>
              <w:rPr>
                <w:rFonts w:ascii="Calibri" w:hAnsi="Calibri" w:cs="Calibri"/>
                <w:snapToGrid w:val="0"/>
                <w:sz w:val="22"/>
                <w:szCs w:val="22"/>
              </w:rPr>
            </w:pPr>
            <w:r w:rsidRPr="000D01A8">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000000"/>
              <w:right w:val="single" w:sz="4" w:space="0" w:color="auto"/>
            </w:tcBorders>
            <w:shd w:val="clear" w:color="auto" w:fill="auto"/>
          </w:tcPr>
          <w:p w14:paraId="3EA0A86B" w14:textId="24B6E5BC" w:rsidR="00090036" w:rsidRPr="000D01A8" w:rsidRDefault="00090036" w:rsidP="00090036">
            <w:pPr>
              <w:jc w:val="center"/>
              <w:rPr>
                <w:rFonts w:ascii="Calibri" w:hAnsi="Calibri" w:cs="Calibri"/>
                <w:bCs/>
                <w:snapToGrid w:val="0"/>
                <w:sz w:val="22"/>
                <w:szCs w:val="22"/>
              </w:rPr>
            </w:pPr>
          </w:p>
        </w:tc>
        <w:tc>
          <w:tcPr>
            <w:tcW w:w="436" w:type="pct"/>
            <w:tcBorders>
              <w:top w:val="single" w:sz="4" w:space="0" w:color="auto"/>
              <w:left w:val="single" w:sz="4" w:space="0" w:color="auto"/>
              <w:bottom w:val="single" w:sz="4" w:space="0" w:color="000000"/>
              <w:right w:val="single" w:sz="4" w:space="0" w:color="auto"/>
            </w:tcBorders>
            <w:shd w:val="clear" w:color="auto" w:fill="auto"/>
          </w:tcPr>
          <w:p w14:paraId="3469E205" w14:textId="77777777" w:rsidR="00090036" w:rsidRPr="000D01A8" w:rsidRDefault="00090036" w:rsidP="00090036">
            <w:pPr>
              <w:jc w:val="center"/>
              <w:rPr>
                <w:rFonts w:ascii="Calibri" w:hAnsi="Calibri" w:cs="Calibri"/>
                <w:b/>
                <w:snapToGrid w:val="0"/>
                <w:sz w:val="22"/>
                <w:szCs w:val="22"/>
              </w:rPr>
            </w:pPr>
          </w:p>
        </w:tc>
      </w:tr>
      <w:bookmarkEnd w:id="0"/>
      <w:bookmarkEnd w:id="4"/>
      <w:tr w:rsidR="00090036" w:rsidRPr="00090036" w14:paraId="1B25965A" w14:textId="77777777" w:rsidTr="005E263C">
        <w:trPr>
          <w:trHeight w:val="290"/>
        </w:trPr>
        <w:tc>
          <w:tcPr>
            <w:tcW w:w="4084"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283874" w14:textId="77777777" w:rsidR="00090036" w:rsidRPr="000D01A8" w:rsidRDefault="00090036" w:rsidP="00090036">
            <w:pPr>
              <w:jc w:val="center"/>
              <w:rPr>
                <w:rFonts w:ascii="Calibri" w:eastAsia="Arial Unicode MS" w:hAnsi="Calibri" w:cs="Calibri"/>
                <w:color w:val="000000"/>
                <w:sz w:val="22"/>
                <w:szCs w:val="22"/>
                <w:u w:color="000000"/>
              </w:rPr>
            </w:pPr>
            <w:r w:rsidRPr="000D01A8">
              <w:rPr>
                <w:rFonts w:ascii="Calibri" w:eastAsia="Arial Unicode MS" w:hAnsi="Calibri" w:cs="Calibri"/>
                <w:b/>
                <w:bCs/>
                <w:color w:val="000000"/>
                <w:sz w:val="22"/>
                <w:szCs w:val="22"/>
                <w:u w:color="000000"/>
              </w:rPr>
              <w:t>Componenti del Collegio dei Revisori</w:t>
            </w:r>
          </w:p>
        </w:tc>
        <w:tc>
          <w:tcPr>
            <w:tcW w:w="480"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0AA9A3" w14:textId="77777777" w:rsidR="00090036" w:rsidRPr="000D01A8" w:rsidRDefault="00090036" w:rsidP="00090036">
            <w:pPr>
              <w:keepNext/>
              <w:jc w:val="center"/>
              <w:outlineLvl w:val="6"/>
              <w:rPr>
                <w:rFonts w:ascii="Calibri" w:eastAsia="Arial Unicode MS" w:hAnsi="Calibri" w:cs="Calibri"/>
                <w:b/>
                <w:bCs/>
                <w:color w:val="000000"/>
                <w:sz w:val="22"/>
                <w:szCs w:val="22"/>
                <w:u w:color="000000"/>
              </w:rPr>
            </w:pPr>
            <w:r w:rsidRPr="000D01A8">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1A907B" w14:textId="77777777" w:rsidR="00090036" w:rsidRPr="000D01A8" w:rsidRDefault="00090036" w:rsidP="00090036">
            <w:pPr>
              <w:jc w:val="center"/>
              <w:rPr>
                <w:rFonts w:ascii="Calibri" w:eastAsia="Arial Unicode MS" w:hAnsi="Calibri" w:cs="Calibri"/>
                <w:color w:val="000000"/>
                <w:sz w:val="22"/>
                <w:szCs w:val="22"/>
                <w:u w:color="000000"/>
              </w:rPr>
            </w:pPr>
            <w:r w:rsidRPr="000D01A8">
              <w:rPr>
                <w:rFonts w:ascii="Calibri" w:eastAsia="Arial Unicode MS" w:hAnsi="Calibri" w:cs="Calibri"/>
                <w:b/>
                <w:bCs/>
                <w:color w:val="000000"/>
                <w:sz w:val="22"/>
                <w:szCs w:val="22"/>
                <w:u w:color="000000"/>
              </w:rPr>
              <w:t>Assenti</w:t>
            </w:r>
          </w:p>
        </w:tc>
      </w:tr>
      <w:tr w:rsidR="00090036" w:rsidRPr="00090036" w14:paraId="18AAFCC6" w14:textId="77777777" w:rsidTr="005E263C">
        <w:trPr>
          <w:trHeight w:val="297"/>
        </w:trPr>
        <w:tc>
          <w:tcPr>
            <w:tcW w:w="1564"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5C21B" w14:textId="77777777"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Collegio dei Revisori</w:t>
            </w:r>
          </w:p>
        </w:tc>
        <w:tc>
          <w:tcPr>
            <w:tcW w:w="252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43D41" w14:textId="6AFACC55"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Dott. Giovanni Logoteto (</w:t>
            </w:r>
            <w:r w:rsidR="00A045BA">
              <w:rPr>
                <w:rFonts w:ascii="Calibri" w:eastAsia="Arial Unicode MS" w:hAnsi="Calibri" w:cs="Calibri"/>
                <w:color w:val="000000"/>
                <w:sz w:val="22"/>
                <w:szCs w:val="22"/>
                <w:u w:color="000000"/>
              </w:rPr>
              <w:t>da remoto</w:t>
            </w:r>
            <w:r w:rsidRPr="000D01A8">
              <w:rPr>
                <w:rFonts w:ascii="Calibri" w:eastAsia="Arial Unicode MS" w:hAnsi="Calibri" w:cs="Calibri"/>
                <w:color w:val="000000"/>
                <w:sz w:val="22"/>
                <w:szCs w:val="22"/>
                <w:u w:color="000000"/>
              </w:rPr>
              <w:t>)</w:t>
            </w:r>
          </w:p>
        </w:tc>
        <w:tc>
          <w:tcPr>
            <w:tcW w:w="48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D056" w14:textId="327DD6FC" w:rsidR="00090036" w:rsidRPr="000D01A8" w:rsidRDefault="00A045BA" w:rsidP="00090036">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X</w:t>
            </w:r>
          </w:p>
        </w:tc>
        <w:tc>
          <w:tcPr>
            <w:tcW w:w="436"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5866" w14:textId="77777777" w:rsidR="00090036" w:rsidRPr="000D01A8" w:rsidRDefault="00090036" w:rsidP="00090036">
            <w:pPr>
              <w:jc w:val="center"/>
              <w:rPr>
                <w:rFonts w:ascii="Calibri" w:eastAsia="Arial Unicode MS" w:hAnsi="Calibri" w:cs="Calibri"/>
                <w:bCs/>
                <w:color w:val="000000"/>
                <w:sz w:val="22"/>
                <w:szCs w:val="22"/>
                <w:u w:color="000000"/>
              </w:rPr>
            </w:pPr>
          </w:p>
        </w:tc>
      </w:tr>
      <w:tr w:rsidR="00090036" w:rsidRPr="00507821" w14:paraId="05DB6084" w14:textId="77777777" w:rsidTr="005E263C">
        <w:trPr>
          <w:trHeight w:val="252"/>
        </w:trPr>
        <w:tc>
          <w:tcPr>
            <w:tcW w:w="1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08D9" w14:textId="77777777"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Collegio dei Revisori</w:t>
            </w:r>
          </w:p>
        </w:tc>
        <w:tc>
          <w:tcPr>
            <w:tcW w:w="25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073A0" w14:textId="21832DA9"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Dott. Giuseppe De Turr</w:t>
            </w:r>
            <w:r w:rsidR="00A045BA">
              <w:rPr>
                <w:rFonts w:ascii="Calibri" w:eastAsia="Arial Unicode MS" w:hAnsi="Calibri" w:cs="Calibri"/>
                <w:color w:val="000000"/>
                <w:sz w:val="22"/>
                <w:szCs w:val="22"/>
                <w:u w:color="000000"/>
              </w:rPr>
              <w:t>is (da remoto)</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B8A3" w14:textId="20AD5000" w:rsidR="00090036" w:rsidRPr="000D01A8" w:rsidRDefault="00A045BA" w:rsidP="00090036">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X</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1430" w14:textId="697BCA5D" w:rsidR="00090036" w:rsidRPr="000D01A8" w:rsidRDefault="00090036" w:rsidP="00090036">
            <w:pPr>
              <w:jc w:val="center"/>
              <w:rPr>
                <w:rFonts w:ascii="Calibri" w:eastAsia="Arial Unicode MS" w:hAnsi="Calibri" w:cs="Calibri"/>
                <w:bCs/>
                <w:color w:val="000000"/>
                <w:sz w:val="22"/>
                <w:szCs w:val="22"/>
                <w:u w:color="000000"/>
              </w:rPr>
            </w:pPr>
          </w:p>
        </w:tc>
      </w:tr>
      <w:tr w:rsidR="00090036" w:rsidRPr="00507821" w14:paraId="53625175" w14:textId="77777777" w:rsidTr="005E263C">
        <w:trPr>
          <w:trHeight w:val="219"/>
        </w:trPr>
        <w:tc>
          <w:tcPr>
            <w:tcW w:w="1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24ACB" w14:textId="77777777"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Collegio dei Revisori</w:t>
            </w:r>
          </w:p>
        </w:tc>
        <w:tc>
          <w:tcPr>
            <w:tcW w:w="25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3957" w14:textId="4B4C8EA7" w:rsidR="00090036" w:rsidRPr="000D01A8" w:rsidRDefault="00090036" w:rsidP="00090036">
            <w:pPr>
              <w:jc w:val="both"/>
              <w:rPr>
                <w:rFonts w:ascii="Calibri" w:eastAsia="Arial Unicode MS" w:hAnsi="Calibri" w:cs="Calibri"/>
                <w:color w:val="000000"/>
                <w:sz w:val="22"/>
                <w:szCs w:val="22"/>
                <w:u w:color="000000"/>
              </w:rPr>
            </w:pPr>
            <w:r w:rsidRPr="000D01A8">
              <w:rPr>
                <w:rFonts w:ascii="Calibri" w:eastAsia="Arial Unicode MS" w:hAnsi="Calibri" w:cs="Calibri"/>
                <w:color w:val="000000"/>
                <w:sz w:val="22"/>
                <w:szCs w:val="22"/>
                <w:u w:color="000000"/>
              </w:rPr>
              <w:t>Dott.</w:t>
            </w:r>
            <w:r w:rsidRPr="000D01A8">
              <w:rPr>
                <w:rFonts w:ascii="Calibri" w:eastAsia="Arial Unicode MS" w:hAnsi="Calibri" w:cs="Calibri"/>
                <w:color w:val="000000"/>
                <w:sz w:val="22"/>
                <w:szCs w:val="22"/>
                <w:u w:color="000000"/>
                <w:vertAlign w:val="superscript"/>
              </w:rPr>
              <w:t>ssa</w:t>
            </w:r>
            <w:r w:rsidRPr="000D01A8">
              <w:rPr>
                <w:rFonts w:ascii="Calibri" w:eastAsia="Arial Unicode MS" w:hAnsi="Calibri" w:cs="Calibri"/>
                <w:color w:val="000000"/>
                <w:sz w:val="22"/>
                <w:szCs w:val="22"/>
                <w:u w:color="000000"/>
              </w:rPr>
              <w:t xml:space="preserve"> Alessandra Toparini (</w:t>
            </w:r>
            <w:r w:rsidR="00F24DEB" w:rsidRPr="000D01A8">
              <w:rPr>
                <w:rFonts w:ascii="Calibri" w:eastAsia="Arial Unicode MS" w:hAnsi="Calibri" w:cs="Calibri"/>
                <w:color w:val="000000"/>
                <w:sz w:val="22"/>
                <w:szCs w:val="22"/>
                <w:u w:color="000000"/>
              </w:rPr>
              <w:t>da remoto</w:t>
            </w:r>
            <w:r w:rsidRPr="000D01A8">
              <w:rPr>
                <w:rFonts w:ascii="Calibri" w:eastAsia="Arial Unicode MS" w:hAnsi="Calibri" w:cs="Calibri"/>
                <w:color w:val="000000"/>
                <w:sz w:val="22"/>
                <w:szCs w:val="22"/>
                <w:u w:color="000000"/>
              </w:rPr>
              <w:t>)</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0B883" w14:textId="33E2CA4C" w:rsidR="00090036" w:rsidRPr="000D01A8" w:rsidRDefault="00A045BA" w:rsidP="00090036">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X</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67CF" w14:textId="3C646961" w:rsidR="00090036" w:rsidRPr="000D01A8" w:rsidRDefault="00090036" w:rsidP="00090036">
            <w:pPr>
              <w:jc w:val="center"/>
              <w:rPr>
                <w:rFonts w:ascii="Calibri" w:eastAsia="Arial Unicode MS" w:hAnsi="Calibri" w:cs="Calibri"/>
                <w:bCs/>
                <w:color w:val="000000"/>
                <w:sz w:val="22"/>
                <w:szCs w:val="22"/>
                <w:u w:color="000000"/>
              </w:rPr>
            </w:pPr>
          </w:p>
        </w:tc>
      </w:tr>
    </w:tbl>
    <w:p w14:paraId="459155D3" w14:textId="62A8C91E" w:rsidR="00261396" w:rsidRPr="009F7FA2" w:rsidRDefault="00261396" w:rsidP="00EF43E7">
      <w:pPr>
        <w:jc w:val="both"/>
        <w:rPr>
          <w:rFonts w:ascii="Calibri" w:eastAsia="Arial Unicode MS" w:hAnsi="Calibri" w:cs="Calibri"/>
          <w:sz w:val="22"/>
          <w:szCs w:val="22"/>
          <w:u w:color="000000"/>
        </w:rPr>
      </w:pPr>
      <w:r w:rsidRPr="00507821">
        <w:rPr>
          <w:rFonts w:ascii="Calibri" w:eastAsia="Arial Unicode MS" w:hAnsi="Calibri" w:cs="Calibri"/>
          <w:sz w:val="22"/>
          <w:szCs w:val="22"/>
          <w:u w:color="000000"/>
        </w:rPr>
        <w:t>Presiede la riunione il Presidente dell’Autorità di Sistema Portuale del Mare di Sardegna Prof. Avv. Massimo Deiana</w:t>
      </w:r>
      <w:r w:rsidR="008B4328">
        <w:rPr>
          <w:rFonts w:ascii="Calibri" w:eastAsia="Arial Unicode MS" w:hAnsi="Calibri" w:cs="Calibri"/>
          <w:sz w:val="22"/>
          <w:szCs w:val="22"/>
          <w:u w:color="000000"/>
        </w:rPr>
        <w:t xml:space="preserve">, </w:t>
      </w:r>
      <w:bookmarkStart w:id="6" w:name="_Hlk152746497"/>
      <w:r w:rsidR="00EF0A31" w:rsidRPr="00EF0A31">
        <w:rPr>
          <w:rFonts w:ascii="Calibri" w:eastAsia="Calibri" w:hAnsi="Calibri" w:cs="Calibri"/>
          <w:color w:val="000000"/>
          <w:sz w:val="22"/>
          <w:szCs w:val="22"/>
          <w:bdr w:val="none" w:sz="0" w:space="0" w:color="auto" w:frame="1"/>
        </w:rPr>
        <w:t>con l’assistenza del Segretario Generale Avv. Natale Dite</w:t>
      </w:r>
      <w:r w:rsidR="000C275F">
        <w:rPr>
          <w:rFonts w:ascii="Calibri" w:eastAsia="Calibri" w:hAnsi="Calibri" w:cs="Calibri"/>
          <w:color w:val="000000"/>
          <w:sz w:val="22"/>
          <w:szCs w:val="22"/>
          <w:bdr w:val="none" w:sz="0" w:space="0" w:color="auto" w:frame="1"/>
        </w:rPr>
        <w:t>l</w:t>
      </w:r>
      <w:r w:rsidR="00EF0A31">
        <w:rPr>
          <w:rFonts w:ascii="Calibri" w:eastAsia="Calibri" w:hAnsi="Calibri" w:cs="Calibri"/>
          <w:color w:val="000000"/>
          <w:sz w:val="22"/>
          <w:szCs w:val="22"/>
          <w:bdr w:val="none" w:sz="0" w:space="0" w:color="auto" w:frame="1"/>
        </w:rPr>
        <w:t xml:space="preserve">, </w:t>
      </w:r>
      <w:bookmarkEnd w:id="6"/>
      <w:r w:rsidRPr="00507821">
        <w:rPr>
          <w:rFonts w:ascii="Calibri" w:eastAsia="Arial Unicode MS" w:hAnsi="Calibri" w:cs="Calibri"/>
          <w:sz w:val="22"/>
          <w:szCs w:val="22"/>
          <w:u w:color="000000"/>
        </w:rPr>
        <w:t>Dott.ssa Federica Can</w:t>
      </w:r>
      <w:r w:rsidR="00F843D1" w:rsidRPr="00507821">
        <w:rPr>
          <w:rFonts w:ascii="Calibri" w:eastAsia="Arial Unicode MS" w:hAnsi="Calibri" w:cs="Calibri"/>
          <w:sz w:val="22"/>
          <w:szCs w:val="22"/>
          <w:u w:color="000000"/>
        </w:rPr>
        <w:t>nas</w:t>
      </w:r>
      <w:r w:rsidR="006E0B0E" w:rsidRPr="00507821">
        <w:rPr>
          <w:rFonts w:ascii="Calibri" w:eastAsia="Arial Unicode MS" w:hAnsi="Calibri" w:cs="Calibri"/>
          <w:sz w:val="22"/>
          <w:szCs w:val="22"/>
          <w:u w:color="000000"/>
        </w:rPr>
        <w:t xml:space="preserve"> Responsabile Ufficio di Presidenza e Supporto Comitato di gestione e Organismo di partenariato della risorsa mare</w:t>
      </w:r>
      <w:r w:rsidR="00092755" w:rsidRPr="00507821">
        <w:rPr>
          <w:rFonts w:ascii="Calibri" w:eastAsia="Arial Unicode MS" w:hAnsi="Calibri" w:cs="Calibri"/>
          <w:sz w:val="22"/>
          <w:szCs w:val="22"/>
          <w:u w:color="000000"/>
        </w:rPr>
        <w:t>.</w:t>
      </w:r>
    </w:p>
    <w:p w14:paraId="73965D9C" w14:textId="77777777" w:rsidR="00261396" w:rsidRPr="009F7FA2" w:rsidRDefault="00261396" w:rsidP="00EF43E7">
      <w:pPr>
        <w:jc w:val="both"/>
        <w:rPr>
          <w:rFonts w:ascii="Calibri" w:eastAsia="Arial Unicode MS" w:hAnsi="Calibri" w:cs="Calibri"/>
          <w:color w:val="000000"/>
          <w:sz w:val="22"/>
          <w:szCs w:val="22"/>
          <w:u w:color="000000"/>
        </w:rPr>
      </w:pPr>
    </w:p>
    <w:p w14:paraId="4903B627" w14:textId="0E892640" w:rsidR="004826D8" w:rsidRDefault="00261396" w:rsidP="004826D8">
      <w:pPr>
        <w:widowControl w:val="0"/>
        <w:suppressAutoHyphens/>
        <w:jc w:val="both"/>
        <w:rPr>
          <w:rFonts w:ascii="Calibri" w:eastAsia="Arial Unicode MS" w:hAnsi="Calibri" w:cs="Calibri"/>
          <w:color w:val="000000"/>
          <w:sz w:val="22"/>
          <w:szCs w:val="22"/>
          <w:u w:color="000000"/>
        </w:rPr>
      </w:pPr>
      <w:bookmarkStart w:id="7" w:name="_Hlk18997145"/>
      <w:r w:rsidRPr="009F7FA2">
        <w:rPr>
          <w:rFonts w:ascii="Calibri" w:eastAsia="Arial Unicode MS" w:hAnsi="Calibri" w:cs="Calibri"/>
          <w:b/>
          <w:bCs/>
          <w:color w:val="000000"/>
          <w:sz w:val="22"/>
          <w:szCs w:val="22"/>
          <w:u w:color="000000"/>
        </w:rPr>
        <w:t>Il Presidente</w:t>
      </w:r>
      <w:bookmarkEnd w:id="7"/>
      <w:r w:rsidRPr="009F7FA2">
        <w:rPr>
          <w:rFonts w:ascii="Calibri" w:eastAsia="Arial Unicode MS" w:hAnsi="Calibri" w:cs="Calibri"/>
          <w:color w:val="000000"/>
          <w:sz w:val="22"/>
          <w:szCs w:val="22"/>
          <w:u w:color="000000"/>
        </w:rPr>
        <w:t>, verificata la presenza del numero legale, dichiara aperta la seduta alle or</w:t>
      </w:r>
      <w:r w:rsidR="001B198B" w:rsidRPr="009F7FA2">
        <w:rPr>
          <w:rFonts w:ascii="Calibri" w:eastAsia="Arial Unicode MS" w:hAnsi="Calibri" w:cs="Calibri"/>
          <w:color w:val="000000"/>
          <w:sz w:val="22"/>
          <w:szCs w:val="22"/>
          <w:u w:color="000000"/>
        </w:rPr>
        <w:t xml:space="preserve">e </w:t>
      </w:r>
      <w:r w:rsidR="00710DD2">
        <w:rPr>
          <w:rFonts w:ascii="Calibri" w:eastAsia="Arial Unicode MS" w:hAnsi="Calibri" w:cs="Calibri"/>
          <w:color w:val="000000"/>
          <w:sz w:val="22"/>
          <w:szCs w:val="22"/>
          <w:u w:color="000000"/>
        </w:rPr>
        <w:t>12:10</w:t>
      </w:r>
      <w:r w:rsidR="00A045BA">
        <w:rPr>
          <w:rFonts w:ascii="Calibri" w:eastAsia="Arial Unicode MS" w:hAnsi="Calibri" w:cs="Calibri"/>
          <w:color w:val="000000"/>
          <w:sz w:val="22"/>
          <w:szCs w:val="22"/>
          <w:u w:color="000000"/>
        </w:rPr>
        <w:t>.</w:t>
      </w:r>
    </w:p>
    <w:p w14:paraId="2254272D" w14:textId="77777777" w:rsidR="00507821" w:rsidRPr="0085720E" w:rsidRDefault="00507821" w:rsidP="00507821">
      <w:pPr>
        <w:widowControl w:val="0"/>
        <w:suppressAutoHyphens/>
        <w:jc w:val="both"/>
        <w:rPr>
          <w:rFonts w:ascii="Calibri" w:hAnsi="Calibri" w:cs="Calibri"/>
          <w:color w:val="000000"/>
          <w:sz w:val="22"/>
          <w:szCs w:val="22"/>
        </w:rPr>
      </w:pPr>
    </w:p>
    <w:p w14:paraId="7B14C371" w14:textId="2EB4A19D" w:rsidR="00E451C6" w:rsidRPr="009F7FA2" w:rsidRDefault="00E451C6" w:rsidP="00423BE1">
      <w:pPr>
        <w:autoSpaceDE w:val="0"/>
        <w:autoSpaceDN w:val="0"/>
        <w:adjustRightInd w:val="0"/>
        <w:jc w:val="both"/>
        <w:rPr>
          <w:rFonts w:ascii="Calibri" w:eastAsia="Calibri" w:hAnsi="Calibri" w:cs="Calibri"/>
          <w:b/>
          <w:bCs/>
          <w:sz w:val="22"/>
          <w:szCs w:val="22"/>
          <w:lang w:eastAsia="en-US"/>
        </w:rPr>
      </w:pPr>
      <w:bookmarkStart w:id="8" w:name="_Hlk77847884"/>
      <w:r w:rsidRPr="009F7FA2">
        <w:rPr>
          <w:rFonts w:ascii="Calibri" w:eastAsia="Calibri" w:hAnsi="Calibri" w:cs="Calibri"/>
          <w:b/>
          <w:bCs/>
          <w:color w:val="000000"/>
          <w:sz w:val="22"/>
          <w:szCs w:val="22"/>
          <w:lang w:eastAsia="en-US"/>
        </w:rPr>
        <w:t xml:space="preserve">PUNTO NUMERO 1 ALL’ORDINE DEL GIORNO: </w:t>
      </w:r>
      <w:bookmarkEnd w:id="8"/>
      <w:r w:rsidRPr="009F7FA2">
        <w:rPr>
          <w:rFonts w:ascii="Calibri" w:eastAsia="Calibri" w:hAnsi="Calibri" w:cs="Calibri"/>
          <w:b/>
          <w:bCs/>
          <w:color w:val="000000"/>
          <w:sz w:val="22"/>
          <w:szCs w:val="22"/>
          <w:lang w:eastAsia="en-US"/>
        </w:rPr>
        <w:t xml:space="preserve">APPROVAZIONE VERBALE SEDUTA DEL </w:t>
      </w:r>
      <w:r w:rsidR="00EC1CFE">
        <w:rPr>
          <w:rFonts w:ascii="Calibri" w:eastAsia="Calibri" w:hAnsi="Calibri" w:cs="Calibri"/>
          <w:b/>
          <w:bCs/>
          <w:color w:val="000000"/>
          <w:sz w:val="22"/>
          <w:szCs w:val="22"/>
          <w:lang w:eastAsia="en-US"/>
        </w:rPr>
        <w:t>30 NOVEMBRE</w:t>
      </w:r>
      <w:r w:rsidR="00E342CC">
        <w:rPr>
          <w:rFonts w:ascii="Calibri" w:eastAsia="Calibri" w:hAnsi="Calibri" w:cs="Calibri"/>
          <w:b/>
          <w:bCs/>
          <w:color w:val="000000"/>
          <w:sz w:val="22"/>
          <w:szCs w:val="22"/>
          <w:lang w:eastAsia="en-US"/>
        </w:rPr>
        <w:t xml:space="preserve"> </w:t>
      </w:r>
      <w:r w:rsidR="00A24948">
        <w:rPr>
          <w:rFonts w:ascii="Calibri" w:eastAsia="Calibri" w:hAnsi="Calibri" w:cs="Calibri"/>
          <w:b/>
          <w:bCs/>
          <w:color w:val="000000"/>
          <w:sz w:val="22"/>
          <w:szCs w:val="22"/>
          <w:lang w:eastAsia="en-US"/>
        </w:rPr>
        <w:t>2023</w:t>
      </w:r>
    </w:p>
    <w:p w14:paraId="669AC07B" w14:textId="00386D68" w:rsidR="00E451C6" w:rsidRPr="009F7FA2" w:rsidRDefault="00E451C6" w:rsidP="008349F3">
      <w:pPr>
        <w:widowControl w:val="0"/>
        <w:jc w:val="both"/>
        <w:rPr>
          <w:rFonts w:ascii="Calibri" w:eastAsia="Arial Unicode MS" w:hAnsi="Calibri" w:cs="Calibri"/>
          <w:color w:val="000000"/>
          <w:sz w:val="22"/>
          <w:szCs w:val="22"/>
          <w:u w:color="000000"/>
        </w:rPr>
      </w:pPr>
      <w:r w:rsidRPr="009F7FA2">
        <w:rPr>
          <w:rFonts w:ascii="Calibri" w:eastAsia="Arial Unicode MS" w:hAnsi="Calibri" w:cs="Calibri"/>
          <w:b/>
          <w:color w:val="000000"/>
          <w:sz w:val="22"/>
          <w:szCs w:val="22"/>
          <w:u w:color="000000"/>
        </w:rPr>
        <w:t>Il Presidente</w:t>
      </w:r>
      <w:r w:rsidRPr="009F7FA2">
        <w:rPr>
          <w:rFonts w:ascii="Calibri" w:eastAsia="Arial Unicode MS" w:hAnsi="Calibri" w:cs="Calibri"/>
          <w:color w:val="000000"/>
          <w:sz w:val="22"/>
          <w:szCs w:val="22"/>
          <w:u w:color="000000"/>
        </w:rPr>
        <w:t xml:space="preserve"> introduce il primo punto all’ordine del giorno, ossia l’approvazione del verbale della seduta precedente e, non essendovi osservazioni, lo sottopone alla votazione del Comitato, che lo approva all’unanimità.</w:t>
      </w:r>
    </w:p>
    <w:p w14:paraId="6DBE48F0" w14:textId="77777777" w:rsidR="0067277D" w:rsidRDefault="0067277D" w:rsidP="00237D98">
      <w:pPr>
        <w:autoSpaceDE w:val="0"/>
        <w:autoSpaceDN w:val="0"/>
        <w:adjustRightInd w:val="0"/>
        <w:jc w:val="both"/>
        <w:rPr>
          <w:rFonts w:ascii="Calibri" w:hAnsi="Calibri" w:cs="Calibri"/>
          <w:b/>
          <w:color w:val="000000"/>
          <w:sz w:val="22"/>
          <w:szCs w:val="22"/>
        </w:rPr>
      </w:pPr>
      <w:bookmarkStart w:id="9" w:name="_Hlk120526565"/>
    </w:p>
    <w:p w14:paraId="3E3B416C" w14:textId="5E537C37" w:rsidR="00EC1CFE" w:rsidRDefault="00EF4572" w:rsidP="00237D98">
      <w:pPr>
        <w:autoSpaceDE w:val="0"/>
        <w:autoSpaceDN w:val="0"/>
        <w:adjustRightInd w:val="0"/>
        <w:spacing w:after="15"/>
        <w:rPr>
          <w:rFonts w:ascii="Calibri" w:eastAsiaTheme="minorHAnsi" w:hAnsi="Calibri" w:cs="Calibri"/>
          <w:b/>
          <w:color w:val="000000"/>
          <w:sz w:val="22"/>
          <w:szCs w:val="22"/>
          <w:lang w:eastAsia="en-US"/>
        </w:rPr>
      </w:pPr>
      <w:r w:rsidRPr="00F15AD4">
        <w:rPr>
          <w:rFonts w:ascii="Calibri" w:hAnsi="Calibri" w:cs="Calibri"/>
          <w:b/>
          <w:color w:val="000000"/>
          <w:sz w:val="22"/>
          <w:szCs w:val="22"/>
        </w:rPr>
        <w:t xml:space="preserve">PUNTO NUMERO </w:t>
      </w:r>
      <w:r>
        <w:rPr>
          <w:rFonts w:ascii="Calibri" w:hAnsi="Calibri" w:cs="Calibri"/>
          <w:b/>
          <w:color w:val="000000"/>
          <w:sz w:val="22"/>
          <w:szCs w:val="22"/>
        </w:rPr>
        <w:t>2</w:t>
      </w:r>
      <w:r w:rsidRPr="00F15AD4">
        <w:rPr>
          <w:rFonts w:ascii="Calibri" w:hAnsi="Calibri" w:cs="Calibri"/>
          <w:b/>
          <w:color w:val="000000"/>
          <w:sz w:val="22"/>
          <w:szCs w:val="22"/>
        </w:rPr>
        <w:t xml:space="preserve"> </w:t>
      </w:r>
      <w:r w:rsidR="00E342CC" w:rsidRPr="00E342CC">
        <w:rPr>
          <w:rFonts w:ascii="Calibri" w:hAnsi="Calibri" w:cs="Calibri"/>
          <w:b/>
          <w:color w:val="000000"/>
          <w:sz w:val="22"/>
          <w:szCs w:val="22"/>
        </w:rPr>
        <w:t>ALL’ORDINE DEL GIORNO:</w:t>
      </w:r>
      <w:r w:rsidR="00EC1CFE">
        <w:rPr>
          <w:rFonts w:ascii="Calibri" w:eastAsiaTheme="minorHAnsi" w:hAnsi="Calibri" w:cs="Calibri"/>
          <w:b/>
          <w:color w:val="000000"/>
          <w:sz w:val="22"/>
          <w:szCs w:val="22"/>
          <w:lang w:eastAsia="en-US"/>
        </w:rPr>
        <w:t xml:space="preserve"> </w:t>
      </w:r>
      <w:bookmarkStart w:id="10" w:name="_Hlk140764684"/>
      <w:r w:rsidR="00EC1CFE" w:rsidRPr="00EC1CFE">
        <w:rPr>
          <w:rFonts w:ascii="Calibri" w:eastAsiaTheme="minorHAnsi" w:hAnsi="Calibri" w:cs="Calibri"/>
          <w:b/>
          <w:color w:val="000000"/>
          <w:sz w:val="22"/>
          <w:szCs w:val="22"/>
          <w:lang w:eastAsia="en-US"/>
        </w:rPr>
        <w:t>APPROVAZIONE PIANO OPERATIVO TRIENNALE 2024-2026</w:t>
      </w:r>
    </w:p>
    <w:p w14:paraId="79E53D2E" w14:textId="500BB335" w:rsidR="005E64C2" w:rsidRPr="005E64C2" w:rsidRDefault="006308EE" w:rsidP="00237D98">
      <w:pPr>
        <w:pStyle w:val="Default"/>
        <w:jc w:val="both"/>
        <w:rPr>
          <w:sz w:val="22"/>
          <w:szCs w:val="22"/>
          <w14:ligatures w14:val="standardContextual"/>
        </w:rPr>
      </w:pPr>
      <w:r w:rsidRPr="007B3B03">
        <w:rPr>
          <w:rFonts w:asciiTheme="minorHAnsi" w:eastAsia="Arial Unicode MS" w:hAnsiTheme="minorHAnsi" w:cstheme="minorHAnsi"/>
          <w:b/>
          <w:sz w:val="22"/>
          <w:szCs w:val="22"/>
          <w:u w:color="000000"/>
        </w:rPr>
        <w:t>Il Presidente</w:t>
      </w:r>
      <w:r w:rsidRPr="007B3B03">
        <w:rPr>
          <w:rFonts w:asciiTheme="minorHAnsi" w:eastAsia="Arial Unicode MS" w:hAnsiTheme="minorHAnsi" w:cstheme="minorHAnsi"/>
          <w:sz w:val="22"/>
          <w:szCs w:val="22"/>
          <w:u w:color="000000"/>
        </w:rPr>
        <w:t xml:space="preserve"> </w:t>
      </w:r>
      <w:r w:rsidRPr="007B3B03">
        <w:rPr>
          <w:rFonts w:asciiTheme="minorHAnsi" w:hAnsiTheme="minorHAnsi" w:cstheme="minorHAnsi"/>
          <w:sz w:val="22"/>
          <w:szCs w:val="22"/>
        </w:rPr>
        <w:t>i</w:t>
      </w:r>
      <w:r w:rsidR="005A2AD7">
        <w:rPr>
          <w:rFonts w:asciiTheme="minorHAnsi" w:hAnsiTheme="minorHAnsi" w:cstheme="minorHAnsi"/>
          <w:sz w:val="22"/>
          <w:szCs w:val="22"/>
        </w:rPr>
        <w:t xml:space="preserve">llustra </w:t>
      </w:r>
      <w:r w:rsidR="00C42AC4">
        <w:rPr>
          <w:rFonts w:asciiTheme="minorHAnsi" w:hAnsiTheme="minorHAnsi" w:cstheme="minorHAnsi"/>
          <w:sz w:val="22"/>
          <w:szCs w:val="22"/>
        </w:rPr>
        <w:t xml:space="preserve">l’argomento di cui al punto numero </w:t>
      </w:r>
      <w:r w:rsidR="005D14F0">
        <w:rPr>
          <w:rFonts w:asciiTheme="minorHAnsi" w:hAnsiTheme="minorHAnsi" w:cstheme="minorHAnsi"/>
          <w:sz w:val="22"/>
          <w:szCs w:val="22"/>
        </w:rPr>
        <w:t>due</w:t>
      </w:r>
      <w:r w:rsidR="00C42AC4">
        <w:rPr>
          <w:rFonts w:asciiTheme="minorHAnsi" w:hAnsiTheme="minorHAnsi" w:cstheme="minorHAnsi"/>
          <w:sz w:val="22"/>
          <w:szCs w:val="22"/>
        </w:rPr>
        <w:t xml:space="preserve"> all’ordine del giorno</w:t>
      </w:r>
      <w:r w:rsidR="005E64C2">
        <w:rPr>
          <w:rFonts w:asciiTheme="minorHAnsi" w:hAnsiTheme="minorHAnsi" w:cstheme="minorHAnsi"/>
          <w:sz w:val="22"/>
          <w:szCs w:val="22"/>
        </w:rPr>
        <w:t xml:space="preserve"> e s</w:t>
      </w:r>
      <w:r w:rsidR="005E64C2" w:rsidRPr="005E64C2">
        <w:rPr>
          <w:sz w:val="22"/>
          <w:szCs w:val="22"/>
          <w14:ligatures w14:val="standardContextual"/>
        </w:rPr>
        <w:t xml:space="preserve">piega che il Piano operativo triennale, così come previsto dall’articolo 9 della legge n. 84/1994, è lo strumento cui si intende riservare grande rilevanza e valenza strategica, in funzione della definizione delle linee di sviluppo delle attività portuali e logistiche. </w:t>
      </w:r>
    </w:p>
    <w:p w14:paraId="6A6900A6" w14:textId="70F4A0DA"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Afferma che il Piano operativo triennale sottoposto all’attenzione del Comitato </w:t>
      </w:r>
      <w:r w:rsidR="00116927">
        <w:rPr>
          <w:rFonts w:ascii="Calibri" w:eastAsia="Calibri" w:hAnsi="Calibri" w:cs="Calibri"/>
          <w:sz w:val="22"/>
          <w:szCs w:val="22"/>
          <w:lang w:eastAsia="en-US"/>
          <w14:ligatures w14:val="standardContextual"/>
        </w:rPr>
        <w:t xml:space="preserve">ha il </w:t>
      </w:r>
      <w:r w:rsidRPr="005E64C2">
        <w:rPr>
          <w:rFonts w:ascii="Calibri" w:eastAsia="Calibri" w:hAnsi="Calibri" w:cs="Calibri"/>
          <w:sz w:val="22"/>
          <w:szCs w:val="22"/>
          <w:lang w:eastAsia="en-US"/>
          <w14:ligatures w14:val="standardContextual"/>
        </w:rPr>
        <w:t>complesso e delicato</w:t>
      </w:r>
      <w:r w:rsidR="00116927">
        <w:rPr>
          <w:rFonts w:ascii="Calibri" w:eastAsia="Calibri" w:hAnsi="Calibri" w:cs="Calibri"/>
          <w:sz w:val="22"/>
          <w:szCs w:val="22"/>
          <w:lang w:eastAsia="en-US"/>
          <w14:ligatures w14:val="standardContextual"/>
        </w:rPr>
        <w:t xml:space="preserve"> compito di ragionare</w:t>
      </w:r>
      <w:r w:rsidRPr="005E64C2">
        <w:rPr>
          <w:rFonts w:ascii="Calibri" w:eastAsia="Calibri" w:hAnsi="Calibri" w:cs="Calibri"/>
          <w:sz w:val="22"/>
          <w:szCs w:val="22"/>
          <w:lang w:eastAsia="en-US"/>
          <w14:ligatures w14:val="standardContextual"/>
        </w:rPr>
        <w:t xml:space="preserve"> su un triennio cruciale come quello 2024</w:t>
      </w:r>
      <w:r w:rsidR="00116927">
        <w:rPr>
          <w:rFonts w:ascii="Calibri" w:eastAsia="Calibri" w:hAnsi="Calibri" w:cs="Calibri"/>
          <w:sz w:val="22"/>
          <w:szCs w:val="22"/>
          <w:lang w:eastAsia="en-US"/>
          <w14:ligatures w14:val="standardContextual"/>
        </w:rPr>
        <w:t>-</w:t>
      </w:r>
      <w:r w:rsidRPr="005E64C2">
        <w:rPr>
          <w:rFonts w:ascii="Calibri" w:eastAsia="Calibri" w:hAnsi="Calibri" w:cs="Calibri"/>
          <w:sz w:val="22"/>
          <w:szCs w:val="22"/>
          <w:lang w:eastAsia="en-US"/>
          <w14:ligatures w14:val="standardContextual"/>
        </w:rPr>
        <w:t>2026, nel quale dovranno</w:t>
      </w:r>
      <w:r w:rsidR="00116927">
        <w:rPr>
          <w:rFonts w:ascii="Calibri" w:eastAsia="Calibri" w:hAnsi="Calibri" w:cs="Calibri"/>
          <w:sz w:val="22"/>
          <w:szCs w:val="22"/>
          <w:lang w:eastAsia="en-US"/>
          <w14:ligatures w14:val="standardContextual"/>
        </w:rPr>
        <w:t xml:space="preserve"> essere portate a termine</w:t>
      </w:r>
      <w:r w:rsidRPr="005E64C2">
        <w:rPr>
          <w:rFonts w:ascii="Calibri" w:eastAsia="Calibri" w:hAnsi="Calibri" w:cs="Calibri"/>
          <w:sz w:val="22"/>
          <w:szCs w:val="22"/>
          <w:lang w:eastAsia="en-US"/>
          <w14:ligatures w14:val="standardContextual"/>
        </w:rPr>
        <w:t xml:space="preserve"> le opere finanziate dal PNRR, dovr</w:t>
      </w:r>
      <w:r w:rsidR="00116927">
        <w:rPr>
          <w:rFonts w:ascii="Calibri" w:eastAsia="Calibri" w:hAnsi="Calibri" w:cs="Calibri"/>
          <w:sz w:val="22"/>
          <w:szCs w:val="22"/>
          <w:lang w:eastAsia="en-US"/>
          <w14:ligatures w14:val="standardContextual"/>
        </w:rPr>
        <w:t>à essere</w:t>
      </w:r>
      <w:r w:rsidRPr="005E64C2">
        <w:rPr>
          <w:rFonts w:ascii="Calibri" w:eastAsia="Calibri" w:hAnsi="Calibri" w:cs="Calibri"/>
          <w:sz w:val="22"/>
          <w:szCs w:val="22"/>
          <w:lang w:eastAsia="en-US"/>
          <w14:ligatures w14:val="standardContextual"/>
        </w:rPr>
        <w:t xml:space="preserve"> completa</w:t>
      </w:r>
      <w:r w:rsidR="00116927">
        <w:rPr>
          <w:rFonts w:ascii="Calibri" w:eastAsia="Calibri" w:hAnsi="Calibri" w:cs="Calibri"/>
          <w:sz w:val="22"/>
          <w:szCs w:val="22"/>
          <w:lang w:eastAsia="en-US"/>
          <w14:ligatures w14:val="standardContextual"/>
        </w:rPr>
        <w:t>to</w:t>
      </w:r>
      <w:r w:rsidRPr="005E64C2">
        <w:rPr>
          <w:rFonts w:ascii="Calibri" w:eastAsia="Calibri" w:hAnsi="Calibri" w:cs="Calibri"/>
          <w:sz w:val="22"/>
          <w:szCs w:val="22"/>
          <w:lang w:eastAsia="en-US"/>
          <w14:ligatures w14:val="standardContextual"/>
        </w:rPr>
        <w:t xml:space="preserve"> il processo programmatorio del DPSS e si comincer</w:t>
      </w:r>
      <w:r w:rsidR="00116927">
        <w:rPr>
          <w:rFonts w:ascii="Calibri" w:eastAsia="Calibri" w:hAnsi="Calibri" w:cs="Calibri"/>
          <w:sz w:val="22"/>
          <w:szCs w:val="22"/>
          <w:lang w:eastAsia="en-US"/>
          <w14:ligatures w14:val="standardContextual"/>
        </w:rPr>
        <w:t>à</w:t>
      </w:r>
      <w:r w:rsidRPr="005E64C2">
        <w:rPr>
          <w:rFonts w:ascii="Calibri" w:eastAsia="Calibri" w:hAnsi="Calibri" w:cs="Calibri"/>
          <w:sz w:val="22"/>
          <w:szCs w:val="22"/>
          <w:lang w:eastAsia="en-US"/>
          <w14:ligatures w14:val="standardContextual"/>
        </w:rPr>
        <w:t xml:space="preserve"> a definire gli strumenti pianificatori (PRP) di ciascuno degli otto scali che compongono il Sistema portuale sardo. </w:t>
      </w:r>
    </w:p>
    <w:p w14:paraId="594AD2B8" w14:textId="73CBCA32"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Sottolinea che il POT ha quindi la missione, l’ambizione e la responsabilità di fornire l’ispirazione programmatica del futuro sistema portuale dell’Isola e, per farlo, analizza la storia e le dinamiche settoriali recenti ed attuali,</w:t>
      </w:r>
      <w:r w:rsidRPr="005E64C2">
        <w:rPr>
          <w:rFonts w:ascii="Calibri" w:eastAsia="Calibri" w:hAnsi="Calibri" w:cs="Calibri"/>
          <w:sz w:val="24"/>
          <w:szCs w:val="24"/>
          <w:lang w:eastAsia="en-US"/>
          <w14:ligatures w14:val="standardContextual"/>
        </w:rPr>
        <w:t xml:space="preserve"> </w:t>
      </w:r>
      <w:r w:rsidRPr="005E64C2">
        <w:rPr>
          <w:rFonts w:ascii="Calibri" w:eastAsia="Calibri" w:hAnsi="Calibri" w:cs="Calibri"/>
          <w:sz w:val="22"/>
          <w:szCs w:val="22"/>
          <w:lang w:eastAsia="en-US"/>
          <w14:ligatures w14:val="standardContextual"/>
        </w:rPr>
        <w:t xml:space="preserve">facendo i conti con la dotazione infrastrutturale esistente e quella prospetticamente necessaria. </w:t>
      </w:r>
    </w:p>
    <w:p w14:paraId="2682C4B2"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Spiega che la legge n. 84/1994 non ha mai fornito, né nella sua versione originale, né nelle recenti modifiche, una definizione di “Piano operativo triennale”, limitandosi ad indicare solo i termini e le modalità della sua adozione. Il POT negli ultimi decenni è in larga parte stato inteso come un documento preordinato alla pianificazione delle opere portuali, in cui venivano descritti gli interventi già realizzati ed individuati quelli da realizzare nei tre anni di riferimento, apportando gli aggiornamenti del caso, possibilmente sincronicamente con il programma triennale. </w:t>
      </w:r>
    </w:p>
    <w:p w14:paraId="01C0B111" w14:textId="2507ECF5"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lastRenderedPageBreak/>
        <w:t>Ricorda che sin dal suo primo POT, quello del triennio 2018-2020, la neoistituita Autorità di sistema portuale del Mare di Sardegna ha colto la necessità di superare la valenza strettamente “infrastrutturalistica” attribuita al Piano</w:t>
      </w:r>
      <w:r w:rsidR="00116927">
        <w:rPr>
          <w:rFonts w:ascii="Calibri" w:eastAsia="Calibri" w:hAnsi="Calibri" w:cs="Calibri"/>
          <w:sz w:val="22"/>
          <w:szCs w:val="22"/>
          <w:lang w:eastAsia="en-US"/>
          <w14:ligatures w14:val="standardContextual"/>
        </w:rPr>
        <w:t xml:space="preserve"> per</w:t>
      </w:r>
      <w:r w:rsidRPr="005E64C2">
        <w:rPr>
          <w:rFonts w:ascii="Calibri" w:eastAsia="Calibri" w:hAnsi="Calibri" w:cs="Calibri"/>
          <w:sz w:val="22"/>
          <w:szCs w:val="22"/>
          <w:lang w:eastAsia="en-US"/>
          <w14:ligatures w14:val="standardContextual"/>
        </w:rPr>
        <w:t xml:space="preserve"> trasformarlo in un vero strumento di indirizzo strategico a 360°. </w:t>
      </w:r>
    </w:p>
    <w:p w14:paraId="585588D4" w14:textId="3C1A3637" w:rsidR="005E64C2" w:rsidRPr="005E64C2" w:rsidRDefault="005E64C2" w:rsidP="00237D98">
      <w:pPr>
        <w:jc w:val="both"/>
        <w:rPr>
          <w:rFonts w:ascii="Calibri" w:eastAsia="Calibri" w:hAnsi="Calibri"/>
          <w:kern w:val="2"/>
          <w:sz w:val="22"/>
          <w:szCs w:val="22"/>
          <w:lang w:eastAsia="en-US"/>
          <w14:ligatures w14:val="standardContextual"/>
        </w:rPr>
      </w:pPr>
      <w:r w:rsidRPr="005E64C2">
        <w:rPr>
          <w:rFonts w:ascii="Calibri" w:eastAsia="Calibri" w:hAnsi="Calibri"/>
          <w:kern w:val="2"/>
          <w:sz w:val="22"/>
          <w:szCs w:val="22"/>
          <w:lang w:eastAsia="en-US"/>
          <w14:ligatures w14:val="standardContextual"/>
        </w:rPr>
        <w:t xml:space="preserve">L’Autorità di sistema portuale del Mare di Sardegna, sin dal 2018, ha attribuito al POT il compito di definire gli indirizzi strategici in grado di far funzionare e sviluppare una “macchina organizzativamente complessa” sorta dalla volontà del Legislatore del 2016, come appunto un’autorità di sistema portuale. Ad esso si è inteso riservare, quindi, il compito di definire le linee strategiche dell’Ente per l’arco temporale di riferimento, in coordinamento con tutti gli ulteriori strumenti di pianificazione previsti dal relativo quadro normativo. </w:t>
      </w:r>
    </w:p>
    <w:p w14:paraId="646F1AF0" w14:textId="77777777" w:rsidR="005E64C2" w:rsidRPr="005E64C2" w:rsidRDefault="005E64C2" w:rsidP="00237D98">
      <w:pPr>
        <w:jc w:val="both"/>
        <w:rPr>
          <w:rFonts w:ascii="Calibri" w:eastAsia="Calibri" w:hAnsi="Calibri"/>
          <w:kern w:val="2"/>
          <w:sz w:val="22"/>
          <w:szCs w:val="22"/>
          <w:lang w:eastAsia="en-US"/>
          <w14:ligatures w14:val="standardContextual"/>
        </w:rPr>
      </w:pPr>
      <w:r w:rsidRPr="005E64C2">
        <w:rPr>
          <w:rFonts w:ascii="Calibri" w:eastAsia="Calibri" w:hAnsi="Calibri"/>
          <w:kern w:val="2"/>
          <w:sz w:val="22"/>
          <w:szCs w:val="22"/>
          <w:lang w:eastAsia="en-US"/>
          <w14:ligatures w14:val="standardContextual"/>
        </w:rPr>
        <w:t xml:space="preserve">Afferma che il terzo Piano operativo non può però essere definito “nuovo”. Nuovi sono i suoi contenuti, le scelte, le proposte. In realtà esso rappresenta il terzo tassello di un trittico novennale che ha preso appunto avvio nel febbraio del 2018 e che si concluderà nel dicembre del 2026. Se nel POT “Uno” l’ostacolo da superare era quello di dare avvio ad un ente per molti aspetti sconosciuto, partendo dai pilastri costitutivi, rappresentati dall’hardware, dal software e dalle risorse che lo componevano, il POT “Due” ha, invero, definito gli elementi che avrebbero contribuito a spingere l’Autorità fuori dalla crisi pandemica (ELICA). Ora, al POT “Tre” è rimesso l’onere di fornire rinnovato propellente (FUEL) per muovere la macchina organizzativa in termini di fattori innovativi e di sviluppo, che si auspica non limitati esclusivamente all’arco temporale di riferimento. </w:t>
      </w:r>
    </w:p>
    <w:p w14:paraId="15694594"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Afferma che il POT 2024-2026 chiude pertanto un ciclo novennale avviato nel 2018 di pianificazione strategica della neoistituita Autorità di sistema portuale del Mare di Sardegna, in cui ogni tassello conserva una propria valenza, peraltro rinnovata nei Documenti successivi. </w:t>
      </w:r>
    </w:p>
    <w:p w14:paraId="029EF0D2" w14:textId="77777777" w:rsidR="005E64C2" w:rsidRPr="005E64C2" w:rsidRDefault="005E64C2" w:rsidP="00237D98">
      <w:pPr>
        <w:autoSpaceDE w:val="0"/>
        <w:autoSpaceDN w:val="0"/>
        <w:adjustRightInd w:val="0"/>
        <w:jc w:val="both"/>
        <w:rPr>
          <w:rFonts w:ascii="Open Sans" w:eastAsia="Calibri" w:hAnsi="Open Sans" w:cs="Open Sans"/>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Sottolinea che in un contesto di pianificazione generale, il POT assume, tra i diversi strumenti dell’Ente, una posizione di “primazia coordinata”, nel senso che ad esso sono riservate le funzioni primarie di indirizzo politico, ferme restando le attribuzioni specifiche che le diverse normative attribuiscono ad altri documenti di pianificazione. Di qui i riflessi che il POT riverbera necessariamente nei confronti del DPSS, nonché del Piano integrato di attività e organizzazione (PIAO). In particolare, proprio verso il PIAO viene esercitata dal POT quella azione di </w:t>
      </w:r>
      <w:r w:rsidRPr="005E64C2">
        <w:rPr>
          <w:rFonts w:ascii="Calibri" w:eastAsia="Calibri" w:hAnsi="Calibri" w:cs="Calibri"/>
          <w:i/>
          <w:iCs/>
          <w:sz w:val="22"/>
          <w:szCs w:val="22"/>
          <w:lang w:eastAsia="en-US"/>
          <w14:ligatures w14:val="standardContextual"/>
        </w:rPr>
        <w:t xml:space="preserve">input </w:t>
      </w:r>
      <w:r w:rsidRPr="005E64C2">
        <w:rPr>
          <w:rFonts w:ascii="Calibri" w:eastAsia="Calibri" w:hAnsi="Calibri" w:cs="Calibri"/>
          <w:sz w:val="22"/>
          <w:szCs w:val="22"/>
          <w:lang w:eastAsia="en-US"/>
          <w14:ligatures w14:val="standardContextual"/>
        </w:rPr>
        <w:t xml:space="preserve">strategico che altrimenti non sarebbe rinvenibile in altro strumento a disposizione dell’Ente. Se nel PIAO vengono individuate le azioni concrete che dovranno essere poste in essere annualmente dall’Ente per pianificare gli ambiti di intervento, comuni a tutte le pubbliche amministrazioni, è proprio con il Piano operativo triennale che queste azioni ricevono il necessario impulso politico, grazie al quale potrà essere caratterizzata la volontà dell’Autorità. </w:t>
      </w:r>
    </w:p>
    <w:p w14:paraId="62F889F6" w14:textId="77777777" w:rsidR="005E64C2" w:rsidRPr="005E64C2" w:rsidRDefault="005E64C2" w:rsidP="00237D98">
      <w:pPr>
        <w:jc w:val="both"/>
        <w:rPr>
          <w:rFonts w:ascii="Calibri" w:eastAsia="Calibri" w:hAnsi="Calibri"/>
          <w:kern w:val="2"/>
          <w:sz w:val="22"/>
          <w:szCs w:val="22"/>
          <w:lang w:eastAsia="en-US"/>
          <w14:ligatures w14:val="standardContextual"/>
        </w:rPr>
      </w:pPr>
      <w:r w:rsidRPr="005E64C2">
        <w:rPr>
          <w:rFonts w:ascii="Calibri" w:eastAsia="Calibri" w:hAnsi="Calibri"/>
          <w:kern w:val="2"/>
          <w:sz w:val="22"/>
          <w:szCs w:val="22"/>
          <w:lang w:eastAsia="en-US"/>
          <w14:ligatures w14:val="standardContextual"/>
        </w:rPr>
        <w:t xml:space="preserve">Afferma che il POT 2024-2026 si alimenta dell’esperienza del passato e delle </w:t>
      </w:r>
      <w:r w:rsidRPr="005E64C2">
        <w:rPr>
          <w:rFonts w:ascii="Calibri" w:eastAsia="Calibri" w:hAnsi="Calibri"/>
          <w:i/>
          <w:iCs/>
          <w:kern w:val="2"/>
          <w:sz w:val="22"/>
          <w:szCs w:val="22"/>
          <w:lang w:eastAsia="en-US"/>
          <w14:ligatures w14:val="standardContextual"/>
        </w:rPr>
        <w:t xml:space="preserve">best practices </w:t>
      </w:r>
      <w:r w:rsidRPr="005E64C2">
        <w:rPr>
          <w:rFonts w:ascii="Calibri" w:eastAsia="Calibri" w:hAnsi="Calibri"/>
          <w:kern w:val="2"/>
          <w:sz w:val="22"/>
          <w:szCs w:val="22"/>
          <w:lang w:eastAsia="en-US"/>
          <w14:ligatures w14:val="standardContextual"/>
        </w:rPr>
        <w:t>sperimentate nei due precedenti Piani, aggiungendo nuovi ed ulteriori elementi di sviluppo in grado di alimentare come un propellente (FUEL) il dispositivo propulsivo (ELICA) dell’azione della macchina organizzativa.</w:t>
      </w:r>
    </w:p>
    <w:p w14:paraId="73D18199"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Illustra la strutturazione secondo la quale è articolato il Documento. </w:t>
      </w:r>
    </w:p>
    <w:p w14:paraId="5492F473" w14:textId="20BADE96"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Nella Parte Prima, dopo un’approfondita analisi del contesto in cui si muove il Piano e, conseguentemente, l’Ente, vengono presi in considerazione i tre pilastri dell’Apparato organizzativo complesso. Nella componente “hardware”, dopo una descrizione delle infrastrutture di competenza dell’Autorità, vengono illustrati i diversi interventi previsti nel triennio di riferimento, con un focus sulla componente green, sullo sviluppo dei traffici commerciali e sul comparto della nautica da diporto. Nella sezione “software” viene dato atto delle modalità organizzative dell’Ente e delle azioni che si intenderanno porre in essere per governare </w:t>
      </w:r>
      <w:r w:rsidRPr="005E64C2">
        <w:rPr>
          <w:rFonts w:ascii="Calibri" w:eastAsia="Calibri" w:hAnsi="Calibri" w:cs="Calibri"/>
          <w:sz w:val="22"/>
          <w:szCs w:val="22"/>
          <w:lang w:eastAsia="en-US"/>
          <w14:ligatures w14:val="standardContextual"/>
        </w:rPr>
        <w:lastRenderedPageBreak/>
        <w:t xml:space="preserve">gli asset di competenza. La Parte è chiusa da un esame delle risorse finanziarie disponibili e di quelle che saranno reperite tramite il </w:t>
      </w:r>
      <w:r w:rsidRPr="005E64C2">
        <w:rPr>
          <w:rFonts w:ascii="Calibri" w:eastAsia="Calibri" w:hAnsi="Calibri" w:cs="Calibri"/>
          <w:i/>
          <w:iCs/>
          <w:sz w:val="22"/>
          <w:szCs w:val="22"/>
          <w:lang w:eastAsia="en-US"/>
          <w14:ligatures w14:val="standardContextual"/>
        </w:rPr>
        <w:t>fundraising</w:t>
      </w:r>
      <w:r w:rsidRPr="005E64C2">
        <w:rPr>
          <w:rFonts w:ascii="Calibri" w:eastAsia="Calibri" w:hAnsi="Calibri" w:cs="Calibri"/>
          <w:sz w:val="22"/>
          <w:szCs w:val="22"/>
          <w:lang w:eastAsia="en-US"/>
          <w14:ligatures w14:val="standardContextual"/>
        </w:rPr>
        <w:t xml:space="preserve">, nonché da un richiamo alle politiche di HR che l’Autorità sta realizzando. </w:t>
      </w:r>
    </w:p>
    <w:p w14:paraId="24B8B712"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La Parte Seconda è dedicata all’elemento propulsivo dell’Apparato. In questa sede vengono prese in considerazione le cinque pale dell’ELICA, cui verrà attribuito rinnovato valore mediante l’introduzione di nuovi fattori di sviluppo, sempre inerenti l’ecosostenibilità, il lavoro, l’innovazione, la condivisione e l’accessibilità. </w:t>
      </w:r>
    </w:p>
    <w:p w14:paraId="5D53F877"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Infine, nella Parte Terza viene introdotto il “FUEL”, cioè il propellente che alimenterà, in questo triennio, la spinta dell’ELICA. Sono definiti compiutamente i concetti di Fiducia, Unitarietà, Energia e Long-range, affinché lo sviluppo di queste politiche indirizzi l’Autorità verso il successo della propria azione. </w:t>
      </w:r>
    </w:p>
    <w:p w14:paraId="796FDFA5" w14:textId="77777777" w:rsidR="005E64C2" w:rsidRPr="005E64C2" w:rsidRDefault="005E64C2" w:rsidP="00237D98">
      <w:pPr>
        <w:jc w:val="both"/>
        <w:rPr>
          <w:rFonts w:ascii="Calibri" w:eastAsia="Calibri" w:hAnsi="Calibri"/>
          <w:kern w:val="2"/>
          <w:sz w:val="22"/>
          <w:szCs w:val="22"/>
          <w:lang w:eastAsia="en-US"/>
          <w14:ligatures w14:val="standardContextual"/>
        </w:rPr>
      </w:pPr>
      <w:r w:rsidRPr="005E64C2">
        <w:rPr>
          <w:rFonts w:ascii="Calibri" w:eastAsia="Calibri" w:hAnsi="Calibri"/>
          <w:kern w:val="2"/>
          <w:sz w:val="22"/>
          <w:szCs w:val="22"/>
          <w:lang w:eastAsia="en-US"/>
          <w14:ligatures w14:val="standardContextual"/>
        </w:rPr>
        <w:t xml:space="preserve">Alle Conclusioni è riservata la </w:t>
      </w:r>
      <w:r w:rsidRPr="005E64C2">
        <w:rPr>
          <w:rFonts w:ascii="Calibri" w:eastAsia="Calibri" w:hAnsi="Calibri"/>
          <w:i/>
          <w:iCs/>
          <w:kern w:val="2"/>
          <w:sz w:val="22"/>
          <w:szCs w:val="22"/>
          <w:lang w:eastAsia="en-US"/>
          <w14:ligatures w14:val="standardContextual"/>
        </w:rPr>
        <w:t xml:space="preserve">vision </w:t>
      </w:r>
      <w:r w:rsidRPr="005E64C2">
        <w:rPr>
          <w:rFonts w:ascii="Calibri" w:eastAsia="Calibri" w:hAnsi="Calibri"/>
          <w:kern w:val="2"/>
          <w:sz w:val="22"/>
          <w:szCs w:val="22"/>
          <w:lang w:eastAsia="en-US"/>
          <w14:ligatures w14:val="standardContextual"/>
        </w:rPr>
        <w:t>strategica dell’intero Piano.</w:t>
      </w:r>
    </w:p>
    <w:p w14:paraId="53E3A4CB" w14:textId="77777777" w:rsidR="005E64C2" w:rsidRPr="005E64C2"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Proprio nelle conclusioni, considerate la posizione geografica dell’Isola e la sua dotazione infrastrutturale portuale, appaiono chiare e definite le linee di sviluppo di futuri traffici incrementali legati alla dinamica dei flussi di traffico sia orizzontali (Italia-Spagna e v.v.) che verticali (con il Nordafrica). </w:t>
      </w:r>
    </w:p>
    <w:p w14:paraId="5F35D04B" w14:textId="77777777" w:rsidR="005E64C2" w:rsidRPr="00373038" w:rsidRDefault="005E64C2" w:rsidP="00237D98">
      <w:pPr>
        <w:autoSpaceDE w:val="0"/>
        <w:autoSpaceDN w:val="0"/>
        <w:adjustRightInd w:val="0"/>
        <w:jc w:val="both"/>
        <w:rPr>
          <w:rFonts w:ascii="Calibri" w:eastAsia="Calibri" w:hAnsi="Calibri" w:cs="Calibri"/>
          <w:color w:val="000000"/>
          <w:sz w:val="22"/>
          <w:szCs w:val="22"/>
          <w:lang w:eastAsia="en-US"/>
          <w14:ligatures w14:val="standardContextual"/>
        </w:rPr>
      </w:pPr>
      <w:r w:rsidRPr="005E64C2">
        <w:rPr>
          <w:rFonts w:ascii="Calibri" w:eastAsia="Calibri" w:hAnsi="Calibri" w:cs="Calibri"/>
          <w:sz w:val="22"/>
          <w:szCs w:val="22"/>
          <w:lang w:eastAsia="en-US"/>
          <w14:ligatures w14:val="standardContextual"/>
        </w:rPr>
        <w:t xml:space="preserve">Su quest’ultima direttrice di traffico in particolare appare opportuno orientare attenzione, sforzi programmatori e investimenti infrastrutturali (come del resto testimoniato dal cantiere del terminal Ro/ro del porto canale di Cagliari). I principali e riconosciuti asset di questo orientamento strategico, oltre alla già </w:t>
      </w:r>
      <w:r w:rsidRPr="00373038">
        <w:rPr>
          <w:rFonts w:ascii="Calibri" w:eastAsia="Calibri" w:hAnsi="Calibri" w:cs="Calibri"/>
          <w:sz w:val="22"/>
          <w:szCs w:val="22"/>
          <w:lang w:eastAsia="en-US"/>
          <w14:ligatures w14:val="standardContextual"/>
        </w:rPr>
        <w:t>citata posizione geografica a poco più di cento miglia dalle coste nordafricane, sono costituiti dalla stabilità politica del nostro Paese, dalla certezza del suo quadro normativo di riferimento, dall’affidabilità dei suoi procedimenti amministrativi, dalla garanzia dei diritti e dalla tutela della sicurezza. Tutto ciò assicura un ordinato transito e sosta delle merci di diverse tipologie (container, semirimorchi, rinfuse, carichi speciali) in un contesto localizzato a poche ore di navigazione da aree con grandissime prospettive di sviluppo, ma non ancora dotate di infrastrutture materiali ed immateriali adeguate. Il nostro sistema portuale si candida a promuovere e intercettare questi traffici e, a tal fine, deve moltiplicare gli sforzi per non essere percepito solo come una serie di meri impianti fisici di approdo/partenza e carico/scarico, ma come un articolato compendio regionale attrezzato e organizzato per la lavorazione, la trasformazione e, in generale, l’attribuzione di valore aggiunto alle merci, utilizzando al massimo i vantaggi derivanti dal regime agevolato delle ZES e delle Zone Franche Doganali intercluse. Anche in tal modo, superando il mero concetto di transhipment, potrà puntare a recuperare interessanti quote di mercato e volumi di traffico nel settore dei carichi unitizzati, che negli ultimi anni ha risentito di affievolito</w:t>
      </w:r>
      <w:r w:rsidRPr="00373038">
        <w:rPr>
          <w:rFonts w:ascii="Calibri" w:eastAsia="Calibri" w:hAnsi="Calibri" w:cs="Calibri"/>
          <w:color w:val="000000"/>
          <w:sz w:val="22"/>
          <w:szCs w:val="22"/>
          <w:lang w:eastAsia="en-US"/>
          <w14:ligatures w14:val="standardContextual"/>
        </w:rPr>
        <w:t xml:space="preserve"> </w:t>
      </w:r>
      <w:r w:rsidRPr="00373038">
        <w:rPr>
          <w:rFonts w:ascii="Calibri" w:eastAsia="Calibri" w:hAnsi="Calibri" w:cs="Calibri"/>
          <w:sz w:val="22"/>
          <w:szCs w:val="22"/>
          <w:lang w:eastAsia="en-US"/>
          <w14:ligatures w14:val="standardContextual"/>
        </w:rPr>
        <w:t xml:space="preserve">interesse da parte del mercato, il cui recupero continua a rappresentare uno dei nostri più sfidanti obiettivi. </w:t>
      </w:r>
      <w:r w:rsidRPr="00373038">
        <w:rPr>
          <w:rFonts w:ascii="Calibri" w:eastAsia="Calibri" w:hAnsi="Calibri" w:cs="Calibri"/>
          <w:color w:val="000000"/>
          <w:sz w:val="22"/>
          <w:szCs w:val="22"/>
          <w:lang w:eastAsia="en-US"/>
          <w14:ligatures w14:val="standardContextual"/>
        </w:rPr>
        <w:t>Pertanto, l’attuale programmazione e la futura pianificazione sono chiamate a considerare le dinamiche del mercato attualizzate e contestualizzate, secondo una metodologia di analisi strategica che declini il rapporto “traffico/funzione”. Processo che si integra ed articola nel redigendo Documento di Programmazione Strategica di Sistema (DPSS).</w:t>
      </w:r>
    </w:p>
    <w:p w14:paraId="2E84B134" w14:textId="77777777" w:rsidR="005E64C2" w:rsidRPr="00373038" w:rsidRDefault="005E64C2" w:rsidP="00237D98">
      <w:pPr>
        <w:jc w:val="both"/>
        <w:rPr>
          <w:rFonts w:ascii="Calibri" w:eastAsia="Calibri" w:hAnsi="Calibri" w:cs="Calibri"/>
          <w:kern w:val="2"/>
          <w:sz w:val="22"/>
          <w:szCs w:val="22"/>
          <w:lang w:eastAsia="en-US"/>
          <w14:ligatures w14:val="standardContextual"/>
        </w:rPr>
      </w:pPr>
      <w:r w:rsidRPr="00373038">
        <w:rPr>
          <w:rFonts w:ascii="Calibri" w:eastAsia="Calibri" w:hAnsi="Calibri" w:cs="Calibri"/>
          <w:kern w:val="2"/>
          <w:sz w:val="22"/>
          <w:szCs w:val="22"/>
          <w:lang w:eastAsia="en-US"/>
          <w14:ligatures w14:val="standardContextual"/>
        </w:rPr>
        <w:t xml:space="preserve">In particolare, spiega che per </w:t>
      </w:r>
      <w:r w:rsidRPr="00373038">
        <w:rPr>
          <w:rFonts w:ascii="Calibri" w:eastAsia="Calibri" w:hAnsi="Calibri" w:cs="Calibri"/>
          <w:b/>
          <w:bCs/>
          <w:kern w:val="2"/>
          <w:sz w:val="22"/>
          <w:szCs w:val="22"/>
          <w:lang w:eastAsia="en-US"/>
          <w14:ligatures w14:val="standardContextual"/>
        </w:rPr>
        <w:t>Cagliari,</w:t>
      </w:r>
      <w:r w:rsidRPr="00373038">
        <w:rPr>
          <w:rFonts w:ascii="Calibri" w:eastAsia="Calibri" w:hAnsi="Calibri" w:cs="Calibri"/>
          <w:kern w:val="2"/>
          <w:sz w:val="22"/>
          <w:szCs w:val="22"/>
          <w:lang w:eastAsia="en-US"/>
          <w14:ligatures w14:val="standardContextual"/>
        </w:rPr>
        <w:t xml:space="preserve"> è stato programmato il trasferimento entro il 2029 del traffico Ro-Ro e Ro-Pax dal porto storico all’avamporto ovest del porto canale (quello est è invece dedicato alla cantieristica nautica); il potenziamento infrastrutturale del porto canale con prolungamento delle banchine rinfuse, l’allargamento della canaletta di accesso e l’infrastrutturazione degli spazi retrobanchinali. È quindi fisiologicamente concatenata la trasformazione dell’attuale compendio portuale storico, sempre più vocato alla nautica da diporto, alla crocieristica e, non ultimo, a nuovi punti di integrazione mare - tessuto urbano il </w:t>
      </w:r>
      <w:r w:rsidRPr="00373038">
        <w:rPr>
          <w:rFonts w:ascii="Calibri" w:eastAsia="Calibri" w:hAnsi="Calibri" w:cs="Calibri"/>
          <w:kern w:val="2"/>
          <w:sz w:val="22"/>
          <w:szCs w:val="22"/>
          <w:lang w:eastAsia="en-US"/>
          <w14:ligatures w14:val="standardContextual"/>
        </w:rPr>
        <w:lastRenderedPageBreak/>
        <w:t xml:space="preserve">cui obiettivo è unicamente il miglioramento della qualità della vita attraverso la libera fruizione di nuovi spazi per lo svago e lo sport, in un ambiente maggiormente salutare nel quale possono coesistere attività portuali meno impattanti (nautica e crociere) e presenza antropica. Rientra, quindi, in questa visione la destinazione del Molo Rinascita (interno ed esterno) al solo traffico crocieristico, con la riqualificazione del terminal e la riorganizzazione dei varchi di security e di accesso alle aree operative. Tutto il compendio compreso tra il Molo Sabaudo interno e l’Ichnusa avrà quindi una nuova funzione sulla quale inciderà, in maniera decisa, la riqualificazione dell’ex Stazione marittima che, dal 2025, sarà adibita ai servizi alla nautica da diporto di alto livello. Processo reso possibile grazie ad un project financing, aggiudicato nel 2023, che vede un investimento di capitale privato per oltre 34 milioni di euro. Nell’ottica di rilancio dell’area, si rivelano strategiche le basi poste dagli accordi, firmati nel 2022, con la Marina Militare e la Direzione Marittima di Cagliari per il riposizionamento delle unità militari in aree più idonee. Diportismo nautico, charter, ma anche attività sportive legate al mare che, all’interno del masterplan, trovano casa negli approdi che sorgeranno nel pennello Bonaria (per il quale è stato messo a mare un apposito frangionda), a Sant’Elmo e sulla Banchina Est di San Bartolomeo. Spazi che si incastonano nel rinnovato waterfront cagliaritano, sottoposto dall’AdSP a complesso e radicale restyling. Un lungo percorso ciclo-pedonale e ricreativo che, da Giorgino, passando per la IV Regia, si estende, lungo Su Siccu, fino al parco degli ex Magazzini del Sale. Nuove aree per lo svago, ma anche per attività commerciali, di ristorazione e culturali (si pensi ai locali ex Guardia di Finanza che potranno essere adibiti a deposito/laboratorio/spazio espositivo della Sovraintendenza ai Beni Culturali). </w:t>
      </w:r>
    </w:p>
    <w:p w14:paraId="338ED735" w14:textId="77777777" w:rsidR="005E64C2" w:rsidRPr="00373038"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Afferma che</w:t>
      </w:r>
      <w:r w:rsidRPr="00373038">
        <w:rPr>
          <w:rFonts w:ascii="Calibri" w:eastAsia="Calibri" w:hAnsi="Calibri" w:cs="Calibri"/>
          <w:b/>
          <w:bCs/>
          <w:sz w:val="22"/>
          <w:szCs w:val="22"/>
          <w:lang w:eastAsia="en-US"/>
          <w14:ligatures w14:val="standardContextual"/>
        </w:rPr>
        <w:t xml:space="preserve"> Olbia </w:t>
      </w:r>
      <w:r w:rsidRPr="00373038">
        <w:rPr>
          <w:rFonts w:ascii="Calibri" w:eastAsia="Calibri" w:hAnsi="Calibri" w:cs="Calibri"/>
          <w:sz w:val="22"/>
          <w:szCs w:val="22"/>
          <w:lang w:eastAsia="en-US"/>
          <w14:ligatures w14:val="standardContextual"/>
        </w:rPr>
        <w:t xml:space="preserve">riconferma la sua vocazione al traffico passeggeri e mezzi commerciali. Oltre agli interventi di dragaggio e riqualificazione delle banchine dell’Isola Bianca e del porto industriale Cocciani, si prevede una totale revisione e razionalizzazione delle aree di accesso portuale e della viabilità, un’apertura della stazione marittima e delle attività commerciali alla libera fruizione, la riqualificazione dei servizi ai passeggeri e ai crocieristi. Relativamente alla nautica, l’idea progettuale prevede la destinazione dei Moli Brin, Vecchio e Bosazza e delle circostanti aree verso il diportismo, l’ampliamento del distretto della cantieristica nell’area ex Palmera, e la razionalizzazione delle concessioni per nautica nelle due anse del porto interno. </w:t>
      </w:r>
    </w:p>
    <w:p w14:paraId="09E2D264" w14:textId="77777777" w:rsidR="005E64C2" w:rsidRPr="00373038" w:rsidRDefault="005E64C2" w:rsidP="00237D98">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 xml:space="preserve">Prosegue, affermando che per </w:t>
      </w:r>
      <w:r w:rsidRPr="00373038">
        <w:rPr>
          <w:rFonts w:ascii="Calibri" w:eastAsia="Calibri" w:hAnsi="Calibri" w:cs="Calibri"/>
          <w:b/>
          <w:bCs/>
          <w:sz w:val="22"/>
          <w:szCs w:val="22"/>
          <w:lang w:eastAsia="en-US"/>
          <w14:ligatures w14:val="standardContextual"/>
        </w:rPr>
        <w:t xml:space="preserve">Porto Torres </w:t>
      </w:r>
      <w:r w:rsidRPr="00373038">
        <w:rPr>
          <w:rFonts w:ascii="Calibri" w:eastAsia="Calibri" w:hAnsi="Calibri" w:cs="Calibri"/>
          <w:sz w:val="22"/>
          <w:szCs w:val="22"/>
          <w:lang w:eastAsia="en-US"/>
          <w14:ligatures w14:val="standardContextual"/>
        </w:rPr>
        <w:t xml:space="preserve">lo scenario delinea la separazione dei traffici commerciali da quelli dedicati alle rinfuse, con il trasferimento delle Ro-Pax dall’ASI al porto civico che, nell’ambito del massiccio intervento di realizzazione dell’Antemurale, verrà sottoposto a dragaggio per favorire l’ormeggio anche di navi da crociera e ad una revisione totale dei servizi ai passeggeri con l’acquisizione del terminal passeggeri e suo collegamento con l’area sterile, la riqualificazione dell’ex mercato ittico in centro direzionale con uffici dell’AdSP, cluster portuale e pesca. Il porto industriale conoscerà una profonda rivisitazione con la creazione di accosti e ampi spazi dedicati al traffico merci in corrispondenza della radice della diga foranea di ponente. </w:t>
      </w:r>
    </w:p>
    <w:p w14:paraId="5DADFA67" w14:textId="77777777" w:rsidR="005E64C2" w:rsidRPr="00373038" w:rsidRDefault="005E64C2" w:rsidP="005E64C2">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 xml:space="preserve">Per quanto riguarda lo scalo di </w:t>
      </w:r>
      <w:r w:rsidRPr="00373038">
        <w:rPr>
          <w:rFonts w:ascii="Calibri" w:eastAsia="Calibri" w:hAnsi="Calibri" w:cs="Calibri"/>
          <w:b/>
          <w:bCs/>
          <w:sz w:val="22"/>
          <w:szCs w:val="22"/>
          <w:lang w:eastAsia="en-US"/>
          <w14:ligatures w14:val="standardContextual"/>
        </w:rPr>
        <w:t>Golfo Aranci</w:t>
      </w:r>
      <w:r w:rsidRPr="00373038">
        <w:rPr>
          <w:rFonts w:ascii="Calibri" w:eastAsia="Calibri" w:hAnsi="Calibri" w:cs="Calibri"/>
          <w:sz w:val="22"/>
          <w:szCs w:val="22"/>
          <w:lang w:eastAsia="en-US"/>
          <w14:ligatures w14:val="standardContextual"/>
        </w:rPr>
        <w:t xml:space="preserve">, spiega che è prevista una rivoluzione sostanziale, con un cambio di vocazione che introduce la liberazione dalla servitù dei binari delle FS e del cavalcavia, che sarà sostituito con un progetto di nuova viabilità alternativa e funzionale condiviso con Comune e Provincia. Per il porto è previsto l’allungamento della banchina dedicata ai traghetti, l’approfondimento dei fondali per rendere agevole l’accosto di navi da crociera di medie dimensioni e l’ottimizzazione dei servizi della stazione marittima. Relativamente alla nautica, il POT dà ampio spazio alla concertazione con l’amministrazione </w:t>
      </w:r>
      <w:r w:rsidRPr="00373038">
        <w:rPr>
          <w:rFonts w:ascii="Calibri" w:eastAsia="Calibri" w:hAnsi="Calibri" w:cs="Calibri"/>
          <w:sz w:val="22"/>
          <w:szCs w:val="22"/>
          <w:lang w:eastAsia="en-US"/>
          <w14:ligatures w14:val="standardContextual"/>
        </w:rPr>
        <w:lastRenderedPageBreak/>
        <w:t xml:space="preserve">comunale per lo sviluppo di nuove attività di rimessaggio e l’individuazione di aree dedicate alla nautica turistica. </w:t>
      </w:r>
    </w:p>
    <w:p w14:paraId="766C2478" w14:textId="77777777" w:rsidR="005E64C2" w:rsidRPr="00373038" w:rsidRDefault="005E64C2" w:rsidP="005E64C2">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 xml:space="preserve">Conferma la vocazione merci alla rinfusa nel porto di </w:t>
      </w:r>
      <w:r w:rsidRPr="00373038">
        <w:rPr>
          <w:rFonts w:ascii="Calibri" w:eastAsia="Calibri" w:hAnsi="Calibri" w:cs="Calibri"/>
          <w:b/>
          <w:bCs/>
          <w:sz w:val="22"/>
          <w:szCs w:val="22"/>
          <w:lang w:eastAsia="en-US"/>
          <w14:ligatures w14:val="standardContextual"/>
        </w:rPr>
        <w:t xml:space="preserve">Oristano - Santa Giusta </w:t>
      </w:r>
      <w:r w:rsidRPr="00373038">
        <w:rPr>
          <w:rFonts w:ascii="Calibri" w:eastAsia="Calibri" w:hAnsi="Calibri" w:cs="Calibri"/>
          <w:sz w:val="22"/>
          <w:szCs w:val="22"/>
          <w:lang w:eastAsia="en-US"/>
          <w14:ligatures w14:val="standardContextual"/>
        </w:rPr>
        <w:t xml:space="preserve">con il potenziamento dei banchinamenti esistenti e delle aree retroportuali. La strategia messa in campo dall’AdSP apre anche all’ipotesi di traffico ro-ro e ai collegamenti ferro – mare con il ripristino della banchina esistente ed il raccordo con la dorsale ferroviaria. Particolare attenzione, visti gli incoraggianti risultati degli ultimi anni, viene dedicata al comparto crocieristico con l’individuazione di un’apposita banchina e relativi servizi ai passeggeri. </w:t>
      </w:r>
    </w:p>
    <w:p w14:paraId="2DC014BE" w14:textId="77777777" w:rsidR="005E64C2" w:rsidRPr="00373038" w:rsidRDefault="005E64C2" w:rsidP="005E64C2">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 xml:space="preserve">Su </w:t>
      </w:r>
      <w:r w:rsidRPr="00373038">
        <w:rPr>
          <w:rFonts w:ascii="Calibri" w:eastAsia="Calibri" w:hAnsi="Calibri" w:cs="Calibri"/>
          <w:b/>
          <w:bCs/>
          <w:sz w:val="22"/>
          <w:szCs w:val="22"/>
          <w:lang w:eastAsia="en-US"/>
          <w14:ligatures w14:val="standardContextual"/>
        </w:rPr>
        <w:t>Portovesme</w:t>
      </w:r>
      <w:r w:rsidRPr="00373038">
        <w:rPr>
          <w:rFonts w:ascii="Calibri" w:eastAsia="Calibri" w:hAnsi="Calibri" w:cs="Calibri"/>
          <w:sz w:val="22"/>
          <w:szCs w:val="22"/>
          <w:lang w:eastAsia="en-US"/>
          <w14:ligatures w14:val="standardContextual"/>
        </w:rPr>
        <w:t xml:space="preserve">, per il quale è confermata la vocazione di collegamento strategico con l’isola di Carloforte, la pianificazione dell’AdSP prevede la creazione di una nuova banchina dedicata ai collegamenti passeggeri ed il dragaggio dei fondali. Interventi che consentono la definitiva eliminazione della commistione con i traffici merci ed il pieno utilizzo, con l’avvio del complesso dragaggio degli specchi acquei di fronte della banchina Est. </w:t>
      </w:r>
    </w:p>
    <w:p w14:paraId="3CE88E52" w14:textId="77777777" w:rsidR="005E64C2" w:rsidRPr="00373038" w:rsidRDefault="005E64C2" w:rsidP="005E64C2">
      <w:pPr>
        <w:autoSpaceDE w:val="0"/>
        <w:autoSpaceDN w:val="0"/>
        <w:adjustRightInd w:val="0"/>
        <w:jc w:val="both"/>
        <w:rPr>
          <w:rFonts w:ascii="Calibri" w:eastAsia="Calibri" w:hAnsi="Calibri" w:cs="Calibri"/>
          <w:sz w:val="22"/>
          <w:szCs w:val="22"/>
          <w:lang w:eastAsia="en-US"/>
          <w14:ligatures w14:val="standardContextual"/>
        </w:rPr>
      </w:pPr>
      <w:r w:rsidRPr="00373038">
        <w:rPr>
          <w:rFonts w:ascii="Calibri" w:eastAsia="Calibri" w:hAnsi="Calibri" w:cs="Calibri"/>
          <w:sz w:val="22"/>
          <w:szCs w:val="22"/>
          <w:lang w:eastAsia="en-US"/>
          <w14:ligatures w14:val="standardContextual"/>
        </w:rPr>
        <w:t xml:space="preserve">Per lo scalo di </w:t>
      </w:r>
      <w:r w:rsidRPr="00373038">
        <w:rPr>
          <w:rFonts w:ascii="Calibri" w:eastAsia="Calibri" w:hAnsi="Calibri" w:cs="Calibri"/>
          <w:b/>
          <w:bCs/>
          <w:sz w:val="22"/>
          <w:szCs w:val="22"/>
          <w:lang w:eastAsia="en-US"/>
          <w14:ligatures w14:val="standardContextual"/>
        </w:rPr>
        <w:t>Santa Teresa</w:t>
      </w:r>
      <w:r w:rsidRPr="00373038">
        <w:rPr>
          <w:rFonts w:ascii="Calibri" w:eastAsia="Calibri" w:hAnsi="Calibri" w:cs="Calibri"/>
          <w:sz w:val="22"/>
          <w:szCs w:val="22"/>
          <w:lang w:eastAsia="en-US"/>
          <w14:ligatures w14:val="standardContextual"/>
        </w:rPr>
        <w:t xml:space="preserve">, infine, in ottica di potenziamento dei traffici con la Corsica, si prevede il prolungamento dell’attuale banchina per consentire la sosta di due unità contemporaneamente e la realizzazione di un nuovo piazzale per i mezzi in imbarco. </w:t>
      </w:r>
    </w:p>
    <w:p w14:paraId="40A8BCB3" w14:textId="77777777" w:rsidR="005E64C2" w:rsidRPr="00373038" w:rsidRDefault="005E64C2" w:rsidP="00373038">
      <w:pPr>
        <w:spacing w:line="259" w:lineRule="auto"/>
        <w:jc w:val="both"/>
        <w:rPr>
          <w:rFonts w:ascii="Calibri" w:eastAsia="Calibri" w:hAnsi="Calibri" w:cs="Calibri"/>
          <w:kern w:val="2"/>
          <w:sz w:val="22"/>
          <w:szCs w:val="22"/>
          <w:lang w:eastAsia="en-US"/>
          <w14:ligatures w14:val="standardContextual"/>
        </w:rPr>
      </w:pPr>
      <w:r w:rsidRPr="00373038">
        <w:rPr>
          <w:rFonts w:ascii="Calibri" w:eastAsia="Calibri" w:hAnsi="Calibri" w:cs="Calibri"/>
          <w:kern w:val="2"/>
          <w:sz w:val="22"/>
          <w:szCs w:val="22"/>
          <w:lang w:eastAsia="en-US"/>
          <w14:ligatures w14:val="standardContextual"/>
        </w:rPr>
        <w:t xml:space="preserve">Su </w:t>
      </w:r>
      <w:r w:rsidRPr="00373038">
        <w:rPr>
          <w:rFonts w:ascii="Calibri" w:eastAsia="Calibri" w:hAnsi="Calibri" w:cs="Calibri"/>
          <w:b/>
          <w:bCs/>
          <w:kern w:val="2"/>
          <w:sz w:val="22"/>
          <w:szCs w:val="22"/>
          <w:lang w:eastAsia="en-US"/>
          <w14:ligatures w14:val="standardContextual"/>
        </w:rPr>
        <w:t xml:space="preserve">Arbatax, </w:t>
      </w:r>
      <w:r w:rsidRPr="00373038">
        <w:rPr>
          <w:rFonts w:ascii="Calibri" w:eastAsia="Calibri" w:hAnsi="Calibri" w:cs="Calibri"/>
          <w:kern w:val="2"/>
          <w:sz w:val="22"/>
          <w:szCs w:val="22"/>
          <w:lang w:eastAsia="en-US"/>
          <w14:ligatures w14:val="standardContextual"/>
        </w:rPr>
        <w:t>nonostante il recente ingresso nella circoscrizione, l’AdSP ha programmato il potenziamento dell’infrastruttura portuale esistente al fine di consentire l’ormeggio in piena sicurezza a navi anche di grandi dimensioni. Resta, quindi, in primo piano la vocazione di scalo commerciale per il collegamento con i porti della Penisola, crocieristico, stante la crescente domanda da parte di compagnie armatoriali del segmento lusso, ma anche industriale, con il rinnovo, per 14 anni, della concessione al gruppo Saipem che, nello scalo ogliastrino, rappresenta una imprescindibile realtà produttiva.</w:t>
      </w:r>
    </w:p>
    <w:p w14:paraId="37C0EF78" w14:textId="09D58C1E" w:rsidR="00EC1CFE" w:rsidRPr="00373038" w:rsidRDefault="00710DD2" w:rsidP="00373038">
      <w:pPr>
        <w:autoSpaceDE w:val="0"/>
        <w:autoSpaceDN w:val="0"/>
        <w:adjustRightInd w:val="0"/>
        <w:jc w:val="both"/>
        <w:rPr>
          <w:rFonts w:ascii="Calibri" w:hAnsi="Calibri" w:cs="Calibri"/>
          <w:color w:val="000000"/>
          <w:sz w:val="22"/>
          <w:szCs w:val="22"/>
        </w:rPr>
      </w:pPr>
      <w:r w:rsidRPr="00373038">
        <w:rPr>
          <w:rFonts w:ascii="Calibri" w:hAnsi="Calibri" w:cs="Calibri"/>
          <w:color w:val="000000"/>
          <w:sz w:val="22"/>
          <w:szCs w:val="22"/>
        </w:rPr>
        <w:t>Ringrazia la struttura</w:t>
      </w:r>
      <w:r w:rsidR="00237D98">
        <w:rPr>
          <w:rFonts w:ascii="Calibri" w:hAnsi="Calibri" w:cs="Calibri"/>
          <w:color w:val="000000"/>
          <w:sz w:val="22"/>
          <w:szCs w:val="22"/>
        </w:rPr>
        <w:t xml:space="preserve"> dell’AdSP</w:t>
      </w:r>
      <w:r w:rsidRPr="00373038">
        <w:rPr>
          <w:rFonts w:ascii="Calibri" w:hAnsi="Calibri" w:cs="Calibri"/>
          <w:color w:val="000000"/>
          <w:sz w:val="22"/>
          <w:szCs w:val="22"/>
        </w:rPr>
        <w:t xml:space="preserve"> per</w:t>
      </w:r>
      <w:r w:rsidR="00373038">
        <w:rPr>
          <w:rFonts w:ascii="Calibri" w:hAnsi="Calibri" w:cs="Calibri"/>
          <w:color w:val="000000"/>
          <w:sz w:val="22"/>
          <w:szCs w:val="22"/>
        </w:rPr>
        <w:t xml:space="preserve"> l’ottimo </w:t>
      </w:r>
      <w:r w:rsidRPr="00373038">
        <w:rPr>
          <w:rFonts w:ascii="Calibri" w:hAnsi="Calibri" w:cs="Calibri"/>
          <w:color w:val="000000"/>
          <w:sz w:val="22"/>
          <w:szCs w:val="22"/>
        </w:rPr>
        <w:t>lavoro svolto</w:t>
      </w:r>
      <w:r w:rsidR="00373038">
        <w:rPr>
          <w:rFonts w:ascii="Calibri" w:hAnsi="Calibri" w:cs="Calibri"/>
          <w:color w:val="000000"/>
          <w:sz w:val="22"/>
          <w:szCs w:val="22"/>
        </w:rPr>
        <w:t xml:space="preserve"> ed il</w:t>
      </w:r>
      <w:r w:rsidRPr="00373038">
        <w:rPr>
          <w:rFonts w:ascii="Calibri" w:hAnsi="Calibri" w:cs="Calibri"/>
          <w:color w:val="000000"/>
          <w:sz w:val="22"/>
          <w:szCs w:val="22"/>
        </w:rPr>
        <w:t xml:space="preserve"> Segretario Gen</w:t>
      </w:r>
      <w:r w:rsidR="00A408EE" w:rsidRPr="00373038">
        <w:rPr>
          <w:rFonts w:ascii="Calibri" w:hAnsi="Calibri" w:cs="Calibri"/>
          <w:color w:val="000000"/>
          <w:sz w:val="22"/>
          <w:szCs w:val="22"/>
        </w:rPr>
        <w:t>e</w:t>
      </w:r>
      <w:r w:rsidRPr="00373038">
        <w:rPr>
          <w:rFonts w:ascii="Calibri" w:hAnsi="Calibri" w:cs="Calibri"/>
          <w:color w:val="000000"/>
          <w:sz w:val="22"/>
          <w:szCs w:val="22"/>
        </w:rPr>
        <w:t>rale</w:t>
      </w:r>
      <w:r w:rsidR="00373038">
        <w:rPr>
          <w:rFonts w:ascii="Calibri" w:hAnsi="Calibri" w:cs="Calibri"/>
          <w:color w:val="000000"/>
          <w:sz w:val="22"/>
          <w:szCs w:val="22"/>
        </w:rPr>
        <w:t xml:space="preserve"> che ha coordinato le attività di redazione del documento</w:t>
      </w:r>
      <w:r w:rsidRPr="00373038">
        <w:rPr>
          <w:rFonts w:ascii="Calibri" w:hAnsi="Calibri" w:cs="Calibri"/>
          <w:color w:val="000000"/>
          <w:sz w:val="22"/>
          <w:szCs w:val="22"/>
        </w:rPr>
        <w:t>.</w:t>
      </w:r>
    </w:p>
    <w:p w14:paraId="68606B86" w14:textId="5173EF23" w:rsidR="003A494D" w:rsidRDefault="00373038" w:rsidP="003A494D">
      <w:pPr>
        <w:widowControl w:val="0"/>
        <w:suppressAutoHyphens/>
        <w:autoSpaceDE w:val="0"/>
        <w:autoSpaceDN w:val="0"/>
        <w:adjustRightInd w:val="0"/>
        <w:jc w:val="both"/>
        <w:rPr>
          <w:rFonts w:ascii="Calibri" w:hAnsi="Calibri" w:cs="Calibri"/>
          <w:color w:val="000000"/>
          <w:sz w:val="22"/>
          <w:szCs w:val="22"/>
        </w:rPr>
      </w:pPr>
      <w:bookmarkStart w:id="11" w:name="_Toc156230960"/>
      <w:r w:rsidRPr="00373038">
        <w:rPr>
          <w:rFonts w:ascii="Calibri" w:eastAsia="Batang" w:hAnsi="Calibri" w:cs="Calibri"/>
          <w:b/>
          <w:bCs/>
          <w:color w:val="000000"/>
          <w:sz w:val="22"/>
          <w:szCs w:val="22"/>
        </w:rPr>
        <w:t xml:space="preserve">Il Direttore Marittimo </w:t>
      </w:r>
      <w:r>
        <w:rPr>
          <w:rFonts w:ascii="Calibri" w:eastAsia="Batang" w:hAnsi="Calibri" w:cs="Calibri"/>
          <w:b/>
          <w:bCs/>
          <w:color w:val="000000"/>
          <w:sz w:val="22"/>
          <w:szCs w:val="22"/>
        </w:rPr>
        <w:t>d</w:t>
      </w:r>
      <w:r w:rsidRPr="00373038">
        <w:rPr>
          <w:rFonts w:ascii="Calibri" w:eastAsia="Batang" w:hAnsi="Calibri" w:cs="Calibri"/>
          <w:b/>
          <w:bCs/>
          <w:color w:val="000000"/>
          <w:sz w:val="22"/>
          <w:szCs w:val="22"/>
        </w:rPr>
        <w:t>i Cagliari</w:t>
      </w:r>
      <w:bookmarkEnd w:id="11"/>
      <w:r w:rsidRPr="00373038">
        <w:rPr>
          <w:rFonts w:ascii="Calibri" w:eastAsia="Batang" w:hAnsi="Calibri" w:cs="Calibri"/>
          <w:b/>
          <w:bCs/>
          <w:color w:val="000000"/>
          <w:sz w:val="22"/>
          <w:szCs w:val="22"/>
        </w:rPr>
        <w:t xml:space="preserve"> Mario Valente</w:t>
      </w:r>
      <w:r>
        <w:rPr>
          <w:rFonts w:ascii="Calibri" w:eastAsia="Batang" w:hAnsi="Calibri" w:cs="Calibri"/>
          <w:b/>
          <w:bCs/>
          <w:color w:val="000000"/>
          <w:sz w:val="22"/>
          <w:szCs w:val="22"/>
        </w:rPr>
        <w:t xml:space="preserve"> </w:t>
      </w:r>
      <w:r w:rsidRPr="00373038">
        <w:rPr>
          <w:rFonts w:ascii="Calibri" w:eastAsia="Batang" w:hAnsi="Calibri" w:cs="Calibri"/>
          <w:color w:val="000000"/>
          <w:sz w:val="22"/>
          <w:szCs w:val="22"/>
        </w:rPr>
        <w:t>afferma che i</w:t>
      </w:r>
      <w:r w:rsidRPr="00373038">
        <w:rPr>
          <w:rFonts w:ascii="Calibri" w:hAnsi="Calibri" w:cs="Calibri"/>
          <w:color w:val="000000"/>
          <w:sz w:val="22"/>
          <w:szCs w:val="22"/>
        </w:rPr>
        <w:t xml:space="preserve">l Piano </w:t>
      </w:r>
      <w:r>
        <w:rPr>
          <w:rFonts w:ascii="Calibri" w:hAnsi="Calibri" w:cs="Calibri"/>
          <w:color w:val="000000"/>
          <w:sz w:val="22"/>
          <w:szCs w:val="22"/>
        </w:rPr>
        <w:t>h</w:t>
      </w:r>
      <w:r w:rsidRPr="00373038">
        <w:rPr>
          <w:rFonts w:ascii="Calibri" w:hAnsi="Calibri" w:cs="Calibri"/>
          <w:color w:val="000000"/>
          <w:sz w:val="22"/>
          <w:szCs w:val="22"/>
        </w:rPr>
        <w:t xml:space="preserve">a </w:t>
      </w:r>
      <w:r w:rsidR="008D4C47">
        <w:rPr>
          <w:rFonts w:ascii="Calibri" w:hAnsi="Calibri" w:cs="Calibri"/>
          <w:color w:val="000000"/>
          <w:sz w:val="22"/>
          <w:szCs w:val="22"/>
        </w:rPr>
        <w:t xml:space="preserve">la sua </w:t>
      </w:r>
      <w:r w:rsidRPr="00373038">
        <w:rPr>
          <w:rFonts w:ascii="Calibri" w:hAnsi="Calibri" w:cs="Calibri"/>
          <w:color w:val="000000"/>
          <w:sz w:val="22"/>
          <w:szCs w:val="22"/>
        </w:rPr>
        <w:t>valenza strategica</w:t>
      </w:r>
      <w:r w:rsidR="008D4C47">
        <w:rPr>
          <w:rFonts w:ascii="Calibri" w:hAnsi="Calibri" w:cs="Calibri"/>
          <w:color w:val="000000"/>
          <w:sz w:val="22"/>
          <w:szCs w:val="22"/>
        </w:rPr>
        <w:t>, ma</w:t>
      </w:r>
      <w:r w:rsidR="00B5300B">
        <w:rPr>
          <w:rFonts w:ascii="Calibri" w:hAnsi="Calibri" w:cs="Calibri"/>
          <w:color w:val="000000"/>
          <w:sz w:val="22"/>
          <w:szCs w:val="22"/>
        </w:rPr>
        <w:t xml:space="preserve"> poi</w:t>
      </w:r>
      <w:r w:rsidRPr="00373038">
        <w:rPr>
          <w:rFonts w:ascii="Calibri" w:hAnsi="Calibri" w:cs="Calibri"/>
          <w:color w:val="000000"/>
          <w:sz w:val="22"/>
          <w:szCs w:val="22"/>
        </w:rPr>
        <w:t>, nel dettaglio</w:t>
      </w:r>
      <w:r w:rsidR="00B5300B">
        <w:rPr>
          <w:rFonts w:ascii="Calibri" w:hAnsi="Calibri" w:cs="Calibri"/>
          <w:color w:val="000000"/>
          <w:sz w:val="22"/>
          <w:szCs w:val="22"/>
        </w:rPr>
        <w:t>,</w:t>
      </w:r>
      <w:r w:rsidRPr="00373038">
        <w:rPr>
          <w:rFonts w:ascii="Calibri" w:hAnsi="Calibri" w:cs="Calibri"/>
          <w:color w:val="000000"/>
          <w:sz w:val="22"/>
          <w:szCs w:val="22"/>
        </w:rPr>
        <w:t xml:space="preserve"> </w:t>
      </w:r>
      <w:r w:rsidR="008D4C47">
        <w:rPr>
          <w:rFonts w:ascii="Calibri" w:hAnsi="Calibri" w:cs="Calibri"/>
          <w:color w:val="000000"/>
          <w:sz w:val="22"/>
          <w:szCs w:val="22"/>
        </w:rPr>
        <w:t>bisogna</w:t>
      </w:r>
      <w:r w:rsidR="003A494D">
        <w:rPr>
          <w:rFonts w:ascii="Calibri" w:hAnsi="Calibri" w:cs="Calibri"/>
          <w:color w:val="000000"/>
          <w:sz w:val="22"/>
          <w:szCs w:val="22"/>
        </w:rPr>
        <w:t xml:space="preserve"> tenere in considerazione</w:t>
      </w:r>
      <w:r w:rsidR="008D4C47">
        <w:rPr>
          <w:rFonts w:ascii="Calibri" w:hAnsi="Calibri" w:cs="Calibri"/>
          <w:color w:val="000000"/>
          <w:sz w:val="22"/>
          <w:szCs w:val="22"/>
        </w:rPr>
        <w:t xml:space="preserve"> una serie di tem</w:t>
      </w:r>
      <w:r w:rsidR="00A25A3D">
        <w:rPr>
          <w:rFonts w:ascii="Calibri" w:hAnsi="Calibri" w:cs="Calibri"/>
          <w:color w:val="000000"/>
          <w:sz w:val="22"/>
          <w:szCs w:val="22"/>
        </w:rPr>
        <w:t>atiche</w:t>
      </w:r>
      <w:r w:rsidR="008D4C47">
        <w:rPr>
          <w:rFonts w:ascii="Calibri" w:hAnsi="Calibri" w:cs="Calibri"/>
          <w:color w:val="000000"/>
          <w:sz w:val="22"/>
          <w:szCs w:val="22"/>
        </w:rPr>
        <w:t xml:space="preserve">, quali </w:t>
      </w:r>
      <w:r w:rsidRPr="00373038">
        <w:rPr>
          <w:rFonts w:ascii="Calibri" w:hAnsi="Calibri" w:cs="Calibri"/>
          <w:color w:val="000000"/>
          <w:sz w:val="22"/>
          <w:szCs w:val="22"/>
        </w:rPr>
        <w:t>il Piano antincendio, la sistemazione d</w:t>
      </w:r>
      <w:r w:rsidR="003A494D">
        <w:rPr>
          <w:rFonts w:ascii="Calibri" w:hAnsi="Calibri" w:cs="Calibri"/>
          <w:color w:val="000000"/>
          <w:sz w:val="22"/>
          <w:szCs w:val="22"/>
        </w:rPr>
        <w:t>ella</w:t>
      </w:r>
      <w:r w:rsidRPr="00373038">
        <w:rPr>
          <w:rFonts w:ascii="Calibri" w:hAnsi="Calibri" w:cs="Calibri"/>
          <w:color w:val="000000"/>
          <w:sz w:val="22"/>
          <w:szCs w:val="22"/>
        </w:rPr>
        <w:t xml:space="preserve"> viabilità, l’illuminazione dei porti</w:t>
      </w:r>
      <w:r w:rsidR="008D4C47">
        <w:rPr>
          <w:rFonts w:ascii="Calibri" w:hAnsi="Calibri" w:cs="Calibri"/>
          <w:color w:val="000000"/>
          <w:sz w:val="22"/>
          <w:szCs w:val="22"/>
        </w:rPr>
        <w:t>, etc.</w:t>
      </w:r>
    </w:p>
    <w:p w14:paraId="1154508E" w14:textId="0712F174" w:rsidR="00373038" w:rsidRPr="00373038" w:rsidRDefault="00373038" w:rsidP="003A494D">
      <w:pPr>
        <w:widowControl w:val="0"/>
        <w:suppressAutoHyphens/>
        <w:autoSpaceDE w:val="0"/>
        <w:autoSpaceDN w:val="0"/>
        <w:adjustRightInd w:val="0"/>
        <w:jc w:val="both"/>
        <w:rPr>
          <w:rFonts w:ascii="Calibri" w:hAnsi="Calibri" w:cs="Calibri"/>
          <w:color w:val="000000"/>
          <w:sz w:val="22"/>
          <w:szCs w:val="22"/>
        </w:rPr>
      </w:pPr>
      <w:r w:rsidRPr="00373038">
        <w:rPr>
          <w:rFonts w:ascii="Calibri" w:hAnsi="Calibri" w:cs="Calibri"/>
          <w:b/>
          <w:bCs/>
          <w:color w:val="000000"/>
          <w:sz w:val="22"/>
          <w:szCs w:val="22"/>
        </w:rPr>
        <w:t>Il Prof. Massimiliano Piras</w:t>
      </w:r>
      <w:r w:rsidRPr="00373038">
        <w:rPr>
          <w:rFonts w:ascii="Calibri" w:hAnsi="Calibri" w:cs="Calibri"/>
          <w:color w:val="000000"/>
          <w:sz w:val="22"/>
          <w:szCs w:val="22"/>
        </w:rPr>
        <w:t xml:space="preserve"> augura di portare a termine</w:t>
      </w:r>
      <w:r w:rsidR="00237D98">
        <w:rPr>
          <w:rFonts w:ascii="Calibri" w:hAnsi="Calibri" w:cs="Calibri"/>
          <w:color w:val="000000"/>
          <w:sz w:val="22"/>
          <w:szCs w:val="22"/>
        </w:rPr>
        <w:t xml:space="preserve"> con successo</w:t>
      </w:r>
      <w:r w:rsidR="00AD7833">
        <w:rPr>
          <w:rFonts w:ascii="Calibri" w:hAnsi="Calibri" w:cs="Calibri"/>
          <w:color w:val="000000"/>
          <w:sz w:val="22"/>
          <w:szCs w:val="22"/>
        </w:rPr>
        <w:t xml:space="preserve"> quanto </w:t>
      </w:r>
      <w:r w:rsidR="00237D98">
        <w:rPr>
          <w:rFonts w:ascii="Calibri" w:hAnsi="Calibri" w:cs="Calibri"/>
          <w:color w:val="000000"/>
          <w:sz w:val="22"/>
          <w:szCs w:val="22"/>
        </w:rPr>
        <w:t>previst</w:t>
      </w:r>
      <w:r w:rsidR="00A25A3D">
        <w:rPr>
          <w:rFonts w:ascii="Calibri" w:hAnsi="Calibri" w:cs="Calibri"/>
          <w:color w:val="000000"/>
          <w:sz w:val="22"/>
          <w:szCs w:val="22"/>
        </w:rPr>
        <w:t>o</w:t>
      </w:r>
      <w:r w:rsidR="00AD7833">
        <w:rPr>
          <w:rFonts w:ascii="Calibri" w:hAnsi="Calibri" w:cs="Calibri"/>
          <w:color w:val="000000"/>
          <w:sz w:val="22"/>
          <w:szCs w:val="22"/>
        </w:rPr>
        <w:t xml:space="preserve"> nel POT</w:t>
      </w:r>
      <w:r w:rsidR="00A25A3D">
        <w:rPr>
          <w:rFonts w:ascii="Calibri" w:hAnsi="Calibri" w:cs="Calibri"/>
          <w:color w:val="000000"/>
          <w:sz w:val="22"/>
          <w:szCs w:val="22"/>
        </w:rPr>
        <w:t>.</w:t>
      </w:r>
    </w:p>
    <w:p w14:paraId="567582A3" w14:textId="190B30DA" w:rsidR="00373038" w:rsidRPr="00373038" w:rsidRDefault="003A494D" w:rsidP="003A494D">
      <w:pPr>
        <w:widowControl w:val="0"/>
        <w:suppressAutoHyphens/>
        <w:jc w:val="both"/>
        <w:rPr>
          <w:rFonts w:ascii="Calibri" w:eastAsia="Batang" w:hAnsi="Calibri" w:cs="Calibri"/>
          <w:b/>
          <w:bCs/>
          <w:caps/>
          <w:color w:val="000000"/>
          <w:sz w:val="22"/>
          <w:szCs w:val="22"/>
        </w:rPr>
      </w:pPr>
      <w:r w:rsidRPr="003A494D">
        <w:rPr>
          <w:rFonts w:ascii="Calibri" w:hAnsi="Calibri" w:cs="Calibri"/>
          <w:b/>
          <w:bCs/>
          <w:color w:val="000000"/>
          <w:sz w:val="22"/>
          <w:szCs w:val="22"/>
        </w:rPr>
        <w:t>La Dott.</w:t>
      </w:r>
      <w:r>
        <w:rPr>
          <w:rFonts w:ascii="Calibri" w:hAnsi="Calibri" w:cs="Calibri"/>
          <w:b/>
          <w:bCs/>
          <w:color w:val="000000"/>
          <w:sz w:val="22"/>
          <w:szCs w:val="22"/>
        </w:rPr>
        <w:t>s</w:t>
      </w:r>
      <w:r w:rsidRPr="003A494D">
        <w:rPr>
          <w:rFonts w:ascii="Calibri" w:hAnsi="Calibri" w:cs="Calibri"/>
          <w:b/>
          <w:bCs/>
          <w:color w:val="000000"/>
          <w:sz w:val="22"/>
          <w:szCs w:val="22"/>
        </w:rPr>
        <w:t xml:space="preserve">sa </w:t>
      </w:r>
      <w:bookmarkStart w:id="12" w:name="_Toc156230966"/>
      <w:r w:rsidRPr="00373038">
        <w:rPr>
          <w:rFonts w:ascii="Calibri" w:eastAsia="Batang" w:hAnsi="Calibri" w:cs="Calibri"/>
          <w:b/>
          <w:bCs/>
          <w:color w:val="000000"/>
          <w:sz w:val="22"/>
          <w:szCs w:val="22"/>
        </w:rPr>
        <w:t xml:space="preserve">Alessandra </w:t>
      </w:r>
      <w:r w:rsidRPr="003A494D">
        <w:rPr>
          <w:rFonts w:ascii="Calibri" w:eastAsia="Batang" w:hAnsi="Calibri" w:cs="Calibri"/>
          <w:b/>
          <w:bCs/>
          <w:color w:val="000000"/>
          <w:sz w:val="22"/>
          <w:szCs w:val="22"/>
        </w:rPr>
        <w:t>Toparini</w:t>
      </w:r>
      <w:r w:rsidR="00AD7833">
        <w:rPr>
          <w:rFonts w:ascii="Calibri" w:eastAsia="Batang" w:hAnsi="Calibri" w:cs="Calibri"/>
          <w:b/>
          <w:bCs/>
          <w:color w:val="000000"/>
          <w:sz w:val="22"/>
          <w:szCs w:val="22"/>
        </w:rPr>
        <w:t xml:space="preserve"> -</w:t>
      </w:r>
      <w:r w:rsidRPr="003A494D">
        <w:rPr>
          <w:rFonts w:ascii="Calibri" w:eastAsia="Batang" w:hAnsi="Calibri" w:cs="Calibri"/>
          <w:b/>
          <w:bCs/>
          <w:color w:val="000000"/>
          <w:sz w:val="22"/>
          <w:szCs w:val="22"/>
        </w:rPr>
        <w:t xml:space="preserve"> Collegio </w:t>
      </w:r>
      <w:r>
        <w:rPr>
          <w:rFonts w:ascii="Calibri" w:eastAsia="Batang" w:hAnsi="Calibri" w:cs="Calibri"/>
          <w:b/>
          <w:bCs/>
          <w:color w:val="000000"/>
          <w:sz w:val="22"/>
          <w:szCs w:val="22"/>
        </w:rPr>
        <w:t>d</w:t>
      </w:r>
      <w:r w:rsidRPr="003A494D">
        <w:rPr>
          <w:rFonts w:ascii="Calibri" w:eastAsia="Batang" w:hAnsi="Calibri" w:cs="Calibri"/>
          <w:b/>
          <w:bCs/>
          <w:color w:val="000000"/>
          <w:sz w:val="22"/>
          <w:szCs w:val="22"/>
        </w:rPr>
        <w:t>ei</w:t>
      </w:r>
      <w:r w:rsidRPr="00373038">
        <w:rPr>
          <w:rFonts w:ascii="Calibri" w:eastAsia="Batang" w:hAnsi="Calibri" w:cs="Calibri"/>
          <w:b/>
          <w:bCs/>
          <w:color w:val="000000"/>
          <w:sz w:val="22"/>
          <w:szCs w:val="22"/>
        </w:rPr>
        <w:t xml:space="preserve"> Revisor</w:t>
      </w:r>
      <w:r w:rsidR="00AD7833">
        <w:rPr>
          <w:rFonts w:ascii="Calibri" w:eastAsia="Batang" w:hAnsi="Calibri" w:cs="Calibri"/>
          <w:b/>
          <w:bCs/>
          <w:color w:val="000000"/>
          <w:sz w:val="22"/>
          <w:szCs w:val="22"/>
        </w:rPr>
        <w:t>i d</w:t>
      </w:r>
      <w:r w:rsidRPr="00373038">
        <w:rPr>
          <w:rFonts w:ascii="Calibri" w:eastAsia="Batang" w:hAnsi="Calibri" w:cs="Calibri"/>
          <w:b/>
          <w:bCs/>
          <w:color w:val="000000"/>
          <w:sz w:val="22"/>
          <w:szCs w:val="22"/>
        </w:rPr>
        <w:t>ei Conti</w:t>
      </w:r>
      <w:bookmarkEnd w:id="12"/>
      <w:r w:rsidRPr="008D4C47">
        <w:rPr>
          <w:rFonts w:ascii="Calibri" w:eastAsia="Batang" w:hAnsi="Calibri" w:cs="Calibri"/>
          <w:color w:val="000000"/>
          <w:sz w:val="22"/>
          <w:szCs w:val="22"/>
        </w:rPr>
        <w:t xml:space="preserve">, </w:t>
      </w:r>
      <w:r w:rsidR="00AD7833">
        <w:rPr>
          <w:rFonts w:ascii="Calibri" w:eastAsia="Batang" w:hAnsi="Calibri" w:cs="Calibri"/>
          <w:color w:val="000000"/>
          <w:sz w:val="22"/>
          <w:szCs w:val="22"/>
        </w:rPr>
        <w:t>in seguito al</w:t>
      </w:r>
      <w:r w:rsidRPr="00373038">
        <w:rPr>
          <w:rFonts w:ascii="Calibri" w:hAnsi="Calibri" w:cs="Calibri"/>
          <w:color w:val="000000"/>
          <w:sz w:val="22"/>
          <w:szCs w:val="22"/>
        </w:rPr>
        <w:t>l</w:t>
      </w:r>
      <w:r>
        <w:rPr>
          <w:rFonts w:ascii="Calibri" w:hAnsi="Calibri" w:cs="Calibri"/>
          <w:color w:val="000000"/>
          <w:sz w:val="22"/>
          <w:szCs w:val="22"/>
        </w:rPr>
        <w:t>’</w:t>
      </w:r>
      <w:r w:rsidRPr="00373038">
        <w:rPr>
          <w:rFonts w:ascii="Calibri" w:hAnsi="Calibri" w:cs="Calibri"/>
          <w:color w:val="000000"/>
          <w:sz w:val="22"/>
          <w:szCs w:val="22"/>
        </w:rPr>
        <w:t>approfondita esposizione</w:t>
      </w:r>
      <w:r w:rsidR="00AD7833">
        <w:rPr>
          <w:rFonts w:ascii="Calibri" w:hAnsi="Calibri" w:cs="Calibri"/>
          <w:color w:val="000000"/>
          <w:sz w:val="22"/>
          <w:szCs w:val="22"/>
        </w:rPr>
        <w:t xml:space="preserve"> del Presidente</w:t>
      </w:r>
      <w:r w:rsidRPr="00373038">
        <w:rPr>
          <w:rFonts w:ascii="Calibri" w:hAnsi="Calibri" w:cs="Calibri"/>
          <w:color w:val="000000"/>
          <w:sz w:val="22"/>
          <w:szCs w:val="22"/>
        </w:rPr>
        <w:t xml:space="preserve"> </w:t>
      </w:r>
      <w:r w:rsidR="00A25A3D">
        <w:rPr>
          <w:rFonts w:ascii="Calibri" w:hAnsi="Calibri" w:cs="Calibri"/>
          <w:color w:val="000000"/>
          <w:sz w:val="22"/>
          <w:szCs w:val="22"/>
        </w:rPr>
        <w:t>relativamente alle</w:t>
      </w:r>
      <w:r w:rsidRPr="00373038">
        <w:rPr>
          <w:rFonts w:ascii="Calibri" w:hAnsi="Calibri" w:cs="Calibri"/>
          <w:color w:val="000000"/>
          <w:sz w:val="22"/>
          <w:szCs w:val="22"/>
        </w:rPr>
        <w:t xml:space="preserve"> previsioni </w:t>
      </w:r>
      <w:r w:rsidR="00AD7833">
        <w:rPr>
          <w:rFonts w:ascii="Calibri" w:hAnsi="Calibri" w:cs="Calibri"/>
          <w:color w:val="000000"/>
          <w:sz w:val="22"/>
          <w:szCs w:val="22"/>
        </w:rPr>
        <w:t>su</w:t>
      </w:r>
      <w:r w:rsidR="008D4C47">
        <w:rPr>
          <w:rFonts w:ascii="Calibri" w:hAnsi="Calibri" w:cs="Calibri"/>
          <w:color w:val="000000"/>
          <w:sz w:val="22"/>
          <w:szCs w:val="22"/>
        </w:rPr>
        <w:t xml:space="preserve">lla </w:t>
      </w:r>
      <w:r w:rsidRPr="00373038">
        <w:rPr>
          <w:rFonts w:ascii="Calibri" w:hAnsi="Calibri" w:cs="Calibri"/>
          <w:color w:val="000000"/>
          <w:sz w:val="22"/>
          <w:szCs w:val="22"/>
        </w:rPr>
        <w:t>consistenza dei traffici internazionali</w:t>
      </w:r>
      <w:r>
        <w:rPr>
          <w:rFonts w:ascii="Calibri" w:hAnsi="Calibri" w:cs="Calibri"/>
          <w:color w:val="000000"/>
          <w:sz w:val="22"/>
          <w:szCs w:val="22"/>
        </w:rPr>
        <w:t>,</w:t>
      </w:r>
      <w:r w:rsidRPr="00373038">
        <w:rPr>
          <w:rFonts w:ascii="Calibri" w:hAnsi="Calibri" w:cs="Calibri"/>
          <w:color w:val="000000"/>
          <w:sz w:val="22"/>
          <w:szCs w:val="22"/>
        </w:rPr>
        <w:t xml:space="preserve"> </w:t>
      </w:r>
      <w:r w:rsidR="00AD7833">
        <w:rPr>
          <w:rFonts w:ascii="Calibri" w:hAnsi="Calibri" w:cs="Calibri"/>
          <w:color w:val="000000"/>
          <w:sz w:val="22"/>
          <w:szCs w:val="22"/>
        </w:rPr>
        <w:t>domanda</w:t>
      </w:r>
      <w:r w:rsidRPr="003A494D">
        <w:rPr>
          <w:rFonts w:ascii="Calibri" w:eastAsia="Batang" w:hAnsi="Calibri" w:cs="Calibri"/>
          <w:color w:val="000000"/>
          <w:sz w:val="22"/>
          <w:szCs w:val="22"/>
        </w:rPr>
        <w:t xml:space="preserve"> se sia</w:t>
      </w:r>
      <w:r w:rsidR="00AD7833">
        <w:rPr>
          <w:rFonts w:ascii="Calibri" w:eastAsia="Batang" w:hAnsi="Calibri" w:cs="Calibri"/>
          <w:color w:val="000000"/>
          <w:sz w:val="22"/>
          <w:szCs w:val="22"/>
        </w:rPr>
        <w:t xml:space="preserve"> </w:t>
      </w:r>
      <w:r w:rsidRPr="003A494D">
        <w:rPr>
          <w:rFonts w:ascii="Calibri" w:eastAsia="Batang" w:hAnsi="Calibri" w:cs="Calibri"/>
          <w:color w:val="000000"/>
          <w:sz w:val="22"/>
          <w:szCs w:val="22"/>
        </w:rPr>
        <w:t>stat</w:t>
      </w:r>
      <w:r w:rsidR="00AD7833">
        <w:rPr>
          <w:rFonts w:ascii="Calibri" w:eastAsia="Batang" w:hAnsi="Calibri" w:cs="Calibri"/>
          <w:color w:val="000000"/>
          <w:sz w:val="22"/>
          <w:szCs w:val="22"/>
        </w:rPr>
        <w:t>o</w:t>
      </w:r>
      <w:r w:rsidRPr="003A494D">
        <w:rPr>
          <w:rFonts w:ascii="Calibri" w:eastAsia="Batang" w:hAnsi="Calibri" w:cs="Calibri"/>
          <w:color w:val="000000"/>
          <w:sz w:val="22"/>
          <w:szCs w:val="22"/>
        </w:rPr>
        <w:t xml:space="preserve"> valuta</w:t>
      </w:r>
      <w:r w:rsidR="00AD7833">
        <w:rPr>
          <w:rFonts w:ascii="Calibri" w:eastAsia="Batang" w:hAnsi="Calibri" w:cs="Calibri"/>
          <w:color w:val="000000"/>
          <w:sz w:val="22"/>
          <w:szCs w:val="22"/>
        </w:rPr>
        <w:t>to l’</w:t>
      </w:r>
      <w:r w:rsidRPr="00373038">
        <w:rPr>
          <w:rFonts w:ascii="Calibri" w:hAnsi="Calibri" w:cs="Calibri"/>
          <w:color w:val="000000"/>
          <w:sz w:val="22"/>
          <w:szCs w:val="22"/>
        </w:rPr>
        <w:t>impatto dell’applicazione della nuova Direttiva europea sugli ETS</w:t>
      </w:r>
      <w:r w:rsidR="00296190">
        <w:rPr>
          <w:rFonts w:ascii="Calibri" w:hAnsi="Calibri" w:cs="Calibri"/>
          <w:color w:val="000000"/>
          <w:sz w:val="22"/>
          <w:szCs w:val="22"/>
        </w:rPr>
        <w:t>,</w:t>
      </w:r>
      <w:r w:rsidRPr="00373038">
        <w:rPr>
          <w:rFonts w:ascii="Calibri" w:hAnsi="Calibri" w:cs="Calibri"/>
          <w:color w:val="000000"/>
          <w:sz w:val="22"/>
          <w:szCs w:val="22"/>
        </w:rPr>
        <w:t xml:space="preserve"> per quanto riguarda la competitività del traffico marittimo.</w:t>
      </w:r>
    </w:p>
    <w:p w14:paraId="079A1C2C" w14:textId="5F3E8F96" w:rsidR="00373038" w:rsidRPr="00373038" w:rsidRDefault="003A494D" w:rsidP="00453F51">
      <w:pPr>
        <w:widowControl w:val="0"/>
        <w:suppressAutoHyphens/>
        <w:jc w:val="both"/>
        <w:rPr>
          <w:rFonts w:ascii="Calibri" w:hAnsi="Calibri" w:cs="Calibri"/>
          <w:color w:val="000000"/>
          <w:sz w:val="22"/>
          <w:szCs w:val="22"/>
        </w:rPr>
      </w:pPr>
      <w:r w:rsidRPr="003A494D">
        <w:rPr>
          <w:rFonts w:ascii="Calibri" w:hAnsi="Calibri" w:cs="Calibri"/>
          <w:b/>
          <w:bCs/>
          <w:color w:val="000000"/>
          <w:sz w:val="22"/>
          <w:szCs w:val="22"/>
        </w:rPr>
        <w:t>Il Presidente</w:t>
      </w:r>
      <w:r>
        <w:rPr>
          <w:rFonts w:ascii="Calibri" w:hAnsi="Calibri" w:cs="Calibri"/>
          <w:color w:val="000000"/>
          <w:sz w:val="22"/>
          <w:szCs w:val="22"/>
        </w:rPr>
        <w:t xml:space="preserve"> afferma</w:t>
      </w:r>
      <w:r w:rsidR="00A25A3D">
        <w:rPr>
          <w:rFonts w:ascii="Calibri" w:hAnsi="Calibri" w:cs="Calibri"/>
          <w:color w:val="000000"/>
          <w:sz w:val="22"/>
          <w:szCs w:val="22"/>
        </w:rPr>
        <w:t xml:space="preserve"> </w:t>
      </w:r>
      <w:r w:rsidR="00AD7833">
        <w:rPr>
          <w:rFonts w:ascii="Calibri" w:hAnsi="Calibri" w:cs="Calibri"/>
          <w:color w:val="000000"/>
          <w:sz w:val="22"/>
          <w:szCs w:val="22"/>
        </w:rPr>
        <w:t xml:space="preserve">che </w:t>
      </w:r>
      <w:r w:rsidR="00373038" w:rsidRPr="00373038">
        <w:rPr>
          <w:rFonts w:ascii="Calibri" w:hAnsi="Calibri" w:cs="Calibri"/>
          <w:color w:val="000000"/>
          <w:sz w:val="22"/>
          <w:szCs w:val="22"/>
        </w:rPr>
        <w:t>l’ETS</w:t>
      </w:r>
      <w:r w:rsidR="00AD7833">
        <w:rPr>
          <w:rFonts w:ascii="Calibri" w:hAnsi="Calibri" w:cs="Calibri"/>
          <w:color w:val="000000"/>
          <w:sz w:val="22"/>
          <w:szCs w:val="22"/>
        </w:rPr>
        <w:t xml:space="preserve"> rappresenta una criticità, </w:t>
      </w:r>
      <w:r w:rsidR="00373038" w:rsidRPr="00373038">
        <w:rPr>
          <w:rFonts w:ascii="Calibri" w:hAnsi="Calibri" w:cs="Calibri"/>
          <w:color w:val="000000"/>
          <w:sz w:val="22"/>
          <w:szCs w:val="22"/>
        </w:rPr>
        <w:t>se applicata in maniera</w:t>
      </w:r>
      <w:r>
        <w:rPr>
          <w:rFonts w:ascii="Calibri" w:hAnsi="Calibri" w:cs="Calibri"/>
          <w:color w:val="000000"/>
          <w:sz w:val="22"/>
          <w:szCs w:val="22"/>
        </w:rPr>
        <w:t xml:space="preserve"> </w:t>
      </w:r>
      <w:r w:rsidR="00373038" w:rsidRPr="00373038">
        <w:rPr>
          <w:rFonts w:ascii="Calibri" w:hAnsi="Calibri" w:cs="Calibri"/>
          <w:color w:val="000000"/>
          <w:sz w:val="22"/>
          <w:szCs w:val="22"/>
        </w:rPr>
        <w:t xml:space="preserve">ottusa, </w:t>
      </w:r>
      <w:r w:rsidR="00AD7833">
        <w:rPr>
          <w:rFonts w:ascii="Calibri" w:hAnsi="Calibri" w:cs="Calibri"/>
          <w:color w:val="000000"/>
          <w:sz w:val="22"/>
          <w:szCs w:val="22"/>
        </w:rPr>
        <w:t xml:space="preserve">in quanto </w:t>
      </w:r>
      <w:r w:rsidR="006260F0">
        <w:rPr>
          <w:rFonts w:ascii="Calibri" w:hAnsi="Calibri" w:cs="Calibri"/>
          <w:color w:val="000000"/>
          <w:sz w:val="22"/>
          <w:szCs w:val="22"/>
        </w:rPr>
        <w:t xml:space="preserve">rischia di </w:t>
      </w:r>
      <w:r w:rsidR="00AD7833">
        <w:rPr>
          <w:rFonts w:ascii="Calibri" w:hAnsi="Calibri" w:cs="Calibri"/>
          <w:color w:val="000000"/>
          <w:sz w:val="22"/>
          <w:szCs w:val="22"/>
        </w:rPr>
        <w:t>priva</w:t>
      </w:r>
      <w:r w:rsidR="006260F0">
        <w:rPr>
          <w:rFonts w:ascii="Calibri" w:hAnsi="Calibri" w:cs="Calibri"/>
          <w:color w:val="000000"/>
          <w:sz w:val="22"/>
          <w:szCs w:val="22"/>
        </w:rPr>
        <w:t>re</w:t>
      </w:r>
      <w:r w:rsidR="00AD7833">
        <w:rPr>
          <w:rFonts w:ascii="Calibri" w:hAnsi="Calibri" w:cs="Calibri"/>
          <w:color w:val="000000"/>
          <w:sz w:val="22"/>
          <w:szCs w:val="22"/>
        </w:rPr>
        <w:t xml:space="preserve"> di</w:t>
      </w:r>
      <w:r w:rsidR="00373038" w:rsidRPr="00373038">
        <w:rPr>
          <w:rFonts w:ascii="Calibri" w:hAnsi="Calibri" w:cs="Calibri"/>
          <w:color w:val="000000"/>
          <w:sz w:val="22"/>
          <w:szCs w:val="22"/>
        </w:rPr>
        <w:t xml:space="preserve"> competitività in generale </w:t>
      </w:r>
      <w:r w:rsidR="00AD7833">
        <w:rPr>
          <w:rFonts w:ascii="Calibri" w:hAnsi="Calibri" w:cs="Calibri"/>
          <w:color w:val="000000"/>
          <w:sz w:val="22"/>
          <w:szCs w:val="22"/>
        </w:rPr>
        <w:t>i</w:t>
      </w:r>
      <w:r w:rsidR="00373038" w:rsidRPr="00373038">
        <w:rPr>
          <w:rFonts w:ascii="Calibri" w:hAnsi="Calibri" w:cs="Calibri"/>
          <w:color w:val="000000"/>
          <w:sz w:val="22"/>
          <w:szCs w:val="22"/>
        </w:rPr>
        <w:t xml:space="preserve">l </w:t>
      </w:r>
      <w:r w:rsidR="00AD7833">
        <w:rPr>
          <w:rFonts w:ascii="Calibri" w:hAnsi="Calibri" w:cs="Calibri"/>
          <w:color w:val="000000"/>
          <w:sz w:val="22"/>
          <w:szCs w:val="22"/>
        </w:rPr>
        <w:t>s</w:t>
      </w:r>
      <w:r w:rsidR="00373038" w:rsidRPr="00373038">
        <w:rPr>
          <w:rFonts w:ascii="Calibri" w:hAnsi="Calibri" w:cs="Calibri"/>
          <w:color w:val="000000"/>
          <w:sz w:val="22"/>
          <w:szCs w:val="22"/>
        </w:rPr>
        <w:t>istema portuale del Mediterraneo e, soprattutto, quello italiano</w:t>
      </w:r>
      <w:r w:rsidR="00AD7833">
        <w:rPr>
          <w:rFonts w:ascii="Calibri" w:hAnsi="Calibri" w:cs="Calibri"/>
          <w:color w:val="000000"/>
          <w:sz w:val="22"/>
          <w:szCs w:val="22"/>
        </w:rPr>
        <w:t>. I</w:t>
      </w:r>
      <w:r w:rsidR="00373038" w:rsidRPr="00373038">
        <w:rPr>
          <w:rFonts w:ascii="Calibri" w:hAnsi="Calibri" w:cs="Calibri"/>
          <w:color w:val="000000"/>
          <w:sz w:val="22"/>
          <w:szCs w:val="22"/>
        </w:rPr>
        <w:t>l Sistema portuale italiano</w:t>
      </w:r>
      <w:r w:rsidR="00AD7833">
        <w:rPr>
          <w:rFonts w:ascii="Calibri" w:hAnsi="Calibri" w:cs="Calibri"/>
          <w:color w:val="000000"/>
          <w:sz w:val="22"/>
          <w:szCs w:val="22"/>
        </w:rPr>
        <w:t>, infatti,</w:t>
      </w:r>
      <w:r w:rsidR="00373038" w:rsidRPr="00373038">
        <w:rPr>
          <w:rFonts w:ascii="Calibri" w:hAnsi="Calibri" w:cs="Calibri"/>
          <w:color w:val="000000"/>
          <w:sz w:val="22"/>
          <w:szCs w:val="22"/>
        </w:rPr>
        <w:t xml:space="preserve"> </w:t>
      </w:r>
      <w:r w:rsidR="00AD7833">
        <w:rPr>
          <w:rFonts w:ascii="Calibri" w:hAnsi="Calibri" w:cs="Calibri"/>
          <w:color w:val="000000"/>
          <w:sz w:val="22"/>
          <w:szCs w:val="22"/>
        </w:rPr>
        <w:t>avendo il suo posizionamento geografico</w:t>
      </w:r>
      <w:r w:rsidR="00373038" w:rsidRPr="00373038">
        <w:rPr>
          <w:rFonts w:ascii="Calibri" w:hAnsi="Calibri" w:cs="Calibri"/>
          <w:color w:val="000000"/>
          <w:sz w:val="22"/>
          <w:szCs w:val="22"/>
        </w:rPr>
        <w:t xml:space="preserve"> interamente </w:t>
      </w:r>
      <w:r w:rsidR="00296190">
        <w:rPr>
          <w:rFonts w:ascii="Calibri" w:hAnsi="Calibri" w:cs="Calibri"/>
          <w:color w:val="000000"/>
          <w:sz w:val="22"/>
          <w:szCs w:val="22"/>
        </w:rPr>
        <w:t>ne</w:t>
      </w:r>
      <w:r w:rsidR="00373038" w:rsidRPr="00373038">
        <w:rPr>
          <w:rFonts w:ascii="Calibri" w:hAnsi="Calibri" w:cs="Calibri"/>
          <w:color w:val="000000"/>
          <w:sz w:val="22"/>
          <w:szCs w:val="22"/>
        </w:rPr>
        <w:t>l Mediterraneo,</w:t>
      </w:r>
      <w:r w:rsidR="00296190">
        <w:rPr>
          <w:rFonts w:ascii="Calibri" w:hAnsi="Calibri" w:cs="Calibri"/>
          <w:color w:val="000000"/>
          <w:sz w:val="22"/>
          <w:szCs w:val="22"/>
        </w:rPr>
        <w:t xml:space="preserve"> diversamente da altri</w:t>
      </w:r>
      <w:r w:rsidR="00373038" w:rsidRPr="00373038">
        <w:rPr>
          <w:rFonts w:ascii="Calibri" w:hAnsi="Calibri" w:cs="Calibri"/>
          <w:color w:val="000000"/>
          <w:sz w:val="22"/>
          <w:szCs w:val="22"/>
        </w:rPr>
        <w:t xml:space="preserve"> Sistemi portuali, </w:t>
      </w:r>
      <w:r w:rsidR="008D4C47">
        <w:rPr>
          <w:rFonts w:ascii="Calibri" w:hAnsi="Calibri" w:cs="Calibri"/>
          <w:color w:val="000000"/>
          <w:sz w:val="22"/>
          <w:szCs w:val="22"/>
        </w:rPr>
        <w:t xml:space="preserve">quali </w:t>
      </w:r>
      <w:r w:rsidR="00373038" w:rsidRPr="00373038">
        <w:rPr>
          <w:rFonts w:ascii="Calibri" w:hAnsi="Calibri" w:cs="Calibri"/>
          <w:color w:val="000000"/>
          <w:sz w:val="22"/>
          <w:szCs w:val="22"/>
        </w:rPr>
        <w:t xml:space="preserve">quello spagnolo o quello francese, </w:t>
      </w:r>
      <w:r w:rsidR="00296190">
        <w:rPr>
          <w:rFonts w:ascii="Calibri" w:hAnsi="Calibri" w:cs="Calibri"/>
          <w:color w:val="000000"/>
          <w:sz w:val="22"/>
          <w:szCs w:val="22"/>
        </w:rPr>
        <w:t>avrebbe un</w:t>
      </w:r>
      <w:r w:rsidR="00373038" w:rsidRPr="00373038">
        <w:rPr>
          <w:rFonts w:ascii="Calibri" w:hAnsi="Calibri" w:cs="Calibri"/>
          <w:color w:val="000000"/>
          <w:sz w:val="22"/>
          <w:szCs w:val="22"/>
        </w:rPr>
        <w:t xml:space="preserve"> aumento dei costi per coloro i quali dovessero decidere, per esempio, di fare transhipment</w:t>
      </w:r>
      <w:r>
        <w:rPr>
          <w:rFonts w:ascii="Calibri" w:hAnsi="Calibri" w:cs="Calibri"/>
          <w:color w:val="000000"/>
          <w:sz w:val="22"/>
          <w:szCs w:val="22"/>
        </w:rPr>
        <w:t xml:space="preserve"> </w:t>
      </w:r>
      <w:r w:rsidR="00373038" w:rsidRPr="00373038">
        <w:rPr>
          <w:rFonts w:ascii="Calibri" w:hAnsi="Calibri" w:cs="Calibri"/>
          <w:color w:val="000000"/>
          <w:sz w:val="22"/>
          <w:szCs w:val="22"/>
        </w:rPr>
        <w:t xml:space="preserve">nei porti italiani. La Sardegna, </w:t>
      </w:r>
      <w:r w:rsidR="00296190">
        <w:rPr>
          <w:rFonts w:ascii="Calibri" w:hAnsi="Calibri" w:cs="Calibri"/>
          <w:color w:val="000000"/>
          <w:sz w:val="22"/>
          <w:szCs w:val="22"/>
        </w:rPr>
        <w:t>tenuto conto che attualmente non gestisce</w:t>
      </w:r>
      <w:r w:rsidR="00296190" w:rsidRPr="00373038">
        <w:rPr>
          <w:rFonts w:ascii="Calibri" w:hAnsi="Calibri" w:cs="Calibri"/>
          <w:color w:val="000000"/>
          <w:sz w:val="22"/>
          <w:szCs w:val="22"/>
        </w:rPr>
        <w:t xml:space="preserve"> transhipment,</w:t>
      </w:r>
      <w:r w:rsidR="00373038" w:rsidRPr="00373038">
        <w:rPr>
          <w:rFonts w:ascii="Calibri" w:hAnsi="Calibri" w:cs="Calibri"/>
          <w:color w:val="000000"/>
          <w:sz w:val="22"/>
          <w:szCs w:val="22"/>
        </w:rPr>
        <w:t xml:space="preserve"> viene </w:t>
      </w:r>
      <w:r w:rsidR="00A25A3D">
        <w:rPr>
          <w:rFonts w:ascii="Calibri" w:hAnsi="Calibri" w:cs="Calibri"/>
          <w:color w:val="000000"/>
          <w:sz w:val="22"/>
          <w:szCs w:val="22"/>
        </w:rPr>
        <w:t>coinvolta in misura minore</w:t>
      </w:r>
      <w:r w:rsidR="00373038" w:rsidRPr="00373038">
        <w:rPr>
          <w:rFonts w:ascii="Calibri" w:hAnsi="Calibri" w:cs="Calibri"/>
          <w:color w:val="000000"/>
          <w:sz w:val="22"/>
          <w:szCs w:val="22"/>
        </w:rPr>
        <w:t>, però, p</w:t>
      </w:r>
      <w:r w:rsidR="00296190">
        <w:rPr>
          <w:rFonts w:ascii="Calibri" w:hAnsi="Calibri" w:cs="Calibri"/>
          <w:color w:val="000000"/>
          <w:sz w:val="22"/>
          <w:szCs w:val="22"/>
        </w:rPr>
        <w:t>orti quali</w:t>
      </w:r>
      <w:r w:rsidR="00373038" w:rsidRPr="00373038">
        <w:rPr>
          <w:rFonts w:ascii="Calibri" w:hAnsi="Calibri" w:cs="Calibri"/>
          <w:color w:val="000000"/>
          <w:sz w:val="22"/>
          <w:szCs w:val="22"/>
        </w:rPr>
        <w:t xml:space="preserve"> Gioia Tauro, Genova, La Spezia, potrebbero avere</w:t>
      </w:r>
      <w:r>
        <w:rPr>
          <w:rFonts w:ascii="Calibri" w:hAnsi="Calibri" w:cs="Calibri"/>
          <w:color w:val="000000"/>
          <w:sz w:val="22"/>
          <w:szCs w:val="22"/>
        </w:rPr>
        <w:t xml:space="preserve"> riflessi negativi</w:t>
      </w:r>
      <w:r w:rsidR="006260F0">
        <w:rPr>
          <w:rFonts w:ascii="Calibri" w:hAnsi="Calibri" w:cs="Calibri"/>
          <w:color w:val="000000"/>
          <w:sz w:val="22"/>
          <w:szCs w:val="22"/>
        </w:rPr>
        <w:t>, se non addirittura letali.</w:t>
      </w:r>
    </w:p>
    <w:p w14:paraId="1B67B6D4" w14:textId="2C2F8F29" w:rsidR="00373038" w:rsidRPr="00373038" w:rsidRDefault="003A494D" w:rsidP="00453F51">
      <w:pPr>
        <w:widowControl w:val="0"/>
        <w:suppressAutoHyphens/>
        <w:jc w:val="both"/>
        <w:rPr>
          <w:rFonts w:ascii="Calibri" w:hAnsi="Calibri" w:cs="Calibri"/>
          <w:color w:val="000000"/>
          <w:sz w:val="22"/>
          <w:szCs w:val="22"/>
        </w:rPr>
      </w:pPr>
      <w:r w:rsidRPr="003A494D">
        <w:rPr>
          <w:rFonts w:ascii="Calibri" w:hAnsi="Calibri" w:cs="Calibri"/>
          <w:b/>
          <w:bCs/>
          <w:color w:val="000000"/>
          <w:sz w:val="22"/>
          <w:szCs w:val="22"/>
        </w:rPr>
        <w:lastRenderedPageBreak/>
        <w:t>Il Dott.</w:t>
      </w:r>
      <w:bookmarkStart w:id="13" w:name="_Toc156230970"/>
      <w:r w:rsidRPr="003A494D">
        <w:rPr>
          <w:rFonts w:ascii="Calibri" w:hAnsi="Calibri" w:cs="Calibri"/>
          <w:b/>
          <w:bCs/>
          <w:color w:val="000000"/>
          <w:sz w:val="22"/>
          <w:szCs w:val="22"/>
        </w:rPr>
        <w:t xml:space="preserve"> </w:t>
      </w:r>
      <w:r w:rsidRPr="003A494D">
        <w:rPr>
          <w:rFonts w:ascii="Calibri" w:eastAsia="Batang" w:hAnsi="Calibri" w:cs="Calibri"/>
          <w:b/>
          <w:bCs/>
          <w:color w:val="000000"/>
          <w:sz w:val="22"/>
          <w:szCs w:val="22"/>
        </w:rPr>
        <w:t>Giovanni Logoteto - Presidente Del Collegio Dei Revisori</w:t>
      </w:r>
      <w:bookmarkEnd w:id="13"/>
      <w:r w:rsidR="00453F51">
        <w:rPr>
          <w:rFonts w:ascii="Calibri" w:eastAsia="Batang" w:hAnsi="Calibri" w:cs="Calibri"/>
          <w:b/>
          <w:bCs/>
          <w:color w:val="000000"/>
          <w:sz w:val="22"/>
          <w:szCs w:val="22"/>
        </w:rPr>
        <w:t xml:space="preserve"> </w:t>
      </w:r>
      <w:r w:rsidR="00453F51">
        <w:rPr>
          <w:rFonts w:ascii="Calibri" w:hAnsi="Calibri" w:cs="Calibri"/>
          <w:color w:val="000000"/>
          <w:sz w:val="22"/>
          <w:szCs w:val="22"/>
        </w:rPr>
        <w:t xml:space="preserve">afferma che il Collegio dei Revisori </w:t>
      </w:r>
      <w:r w:rsidR="00296190">
        <w:rPr>
          <w:rFonts w:ascii="Calibri" w:hAnsi="Calibri" w:cs="Calibri"/>
          <w:color w:val="000000"/>
          <w:sz w:val="22"/>
          <w:szCs w:val="22"/>
        </w:rPr>
        <w:t xml:space="preserve">durante </w:t>
      </w:r>
      <w:r w:rsidR="008D4C47">
        <w:rPr>
          <w:rFonts w:ascii="Calibri" w:hAnsi="Calibri" w:cs="Calibri"/>
          <w:color w:val="000000"/>
          <w:sz w:val="22"/>
          <w:szCs w:val="22"/>
        </w:rPr>
        <w:t>la riunione conclusasi poco prima</w:t>
      </w:r>
      <w:r w:rsidR="00373038" w:rsidRPr="00373038">
        <w:rPr>
          <w:rFonts w:ascii="Calibri" w:hAnsi="Calibri" w:cs="Calibri"/>
          <w:color w:val="000000"/>
          <w:sz w:val="22"/>
          <w:szCs w:val="22"/>
        </w:rPr>
        <w:t xml:space="preserve">, </w:t>
      </w:r>
      <w:r w:rsidR="008D4C47">
        <w:rPr>
          <w:rFonts w:ascii="Calibri" w:hAnsi="Calibri" w:cs="Calibri"/>
          <w:color w:val="000000"/>
          <w:sz w:val="22"/>
          <w:szCs w:val="22"/>
        </w:rPr>
        <w:t xml:space="preserve">ha </w:t>
      </w:r>
      <w:r w:rsidR="008D4C47" w:rsidRPr="00373038">
        <w:rPr>
          <w:rFonts w:ascii="Calibri" w:hAnsi="Calibri" w:cs="Calibri"/>
          <w:color w:val="000000"/>
          <w:sz w:val="22"/>
          <w:szCs w:val="22"/>
        </w:rPr>
        <w:t xml:space="preserve">fatto </w:t>
      </w:r>
      <w:r w:rsidR="008D4C47">
        <w:rPr>
          <w:rFonts w:ascii="Calibri" w:hAnsi="Calibri" w:cs="Calibri"/>
          <w:color w:val="000000"/>
          <w:sz w:val="22"/>
          <w:szCs w:val="22"/>
        </w:rPr>
        <w:t>le proprie considerazioni</w:t>
      </w:r>
      <w:r w:rsidR="008D4C47" w:rsidRPr="00373038">
        <w:rPr>
          <w:rFonts w:ascii="Calibri" w:hAnsi="Calibri" w:cs="Calibri"/>
          <w:color w:val="000000"/>
          <w:sz w:val="22"/>
          <w:szCs w:val="22"/>
        </w:rPr>
        <w:t xml:space="preserve"> </w:t>
      </w:r>
      <w:r w:rsidR="008D4C47">
        <w:rPr>
          <w:rFonts w:ascii="Calibri" w:hAnsi="Calibri" w:cs="Calibri"/>
          <w:color w:val="000000"/>
          <w:sz w:val="22"/>
          <w:szCs w:val="22"/>
        </w:rPr>
        <w:t>sul Piano Operativo Triennale</w:t>
      </w:r>
      <w:r w:rsidR="00A25A3D">
        <w:rPr>
          <w:rFonts w:ascii="Calibri" w:hAnsi="Calibri" w:cs="Calibri"/>
          <w:color w:val="000000"/>
          <w:sz w:val="22"/>
          <w:szCs w:val="22"/>
        </w:rPr>
        <w:t xml:space="preserve">, </w:t>
      </w:r>
      <w:r w:rsidR="00A25A3D" w:rsidRPr="00373038">
        <w:rPr>
          <w:rFonts w:ascii="Calibri" w:hAnsi="Calibri" w:cs="Calibri"/>
          <w:color w:val="000000"/>
          <w:sz w:val="22"/>
          <w:szCs w:val="22"/>
        </w:rPr>
        <w:t>apprezza</w:t>
      </w:r>
      <w:r w:rsidR="00A25A3D">
        <w:rPr>
          <w:rFonts w:ascii="Calibri" w:hAnsi="Calibri" w:cs="Calibri"/>
          <w:color w:val="000000"/>
          <w:sz w:val="22"/>
          <w:szCs w:val="22"/>
        </w:rPr>
        <w:t>ndo</w:t>
      </w:r>
      <w:r w:rsidR="00A25A3D" w:rsidRPr="00373038">
        <w:rPr>
          <w:rFonts w:ascii="Calibri" w:hAnsi="Calibri" w:cs="Calibri"/>
          <w:color w:val="000000"/>
          <w:sz w:val="22"/>
          <w:szCs w:val="22"/>
        </w:rPr>
        <w:t xml:space="preserve"> il lavoro </w:t>
      </w:r>
      <w:r w:rsidR="00A25A3D">
        <w:rPr>
          <w:rFonts w:ascii="Calibri" w:hAnsi="Calibri" w:cs="Calibri"/>
          <w:color w:val="000000"/>
          <w:sz w:val="22"/>
          <w:szCs w:val="22"/>
        </w:rPr>
        <w:t>svolto. Afferma che nel POT</w:t>
      </w:r>
      <w:r w:rsidR="00A25A3D" w:rsidRPr="00A25A3D">
        <w:rPr>
          <w:rFonts w:ascii="Calibri" w:hAnsi="Calibri" w:cs="Calibri"/>
          <w:color w:val="000000"/>
          <w:sz w:val="22"/>
          <w:szCs w:val="22"/>
        </w:rPr>
        <w:t xml:space="preserve"> sono riportate</w:t>
      </w:r>
      <w:r w:rsidR="00A25A3D">
        <w:rPr>
          <w:rFonts w:ascii="Calibri" w:hAnsi="Calibri" w:cs="Calibri"/>
          <w:color w:val="000000"/>
          <w:sz w:val="22"/>
          <w:szCs w:val="22"/>
        </w:rPr>
        <w:t xml:space="preserve"> </w:t>
      </w:r>
      <w:r w:rsidR="00A25A3D" w:rsidRPr="00A25A3D">
        <w:rPr>
          <w:rFonts w:ascii="Calibri" w:hAnsi="Calibri" w:cs="Calibri"/>
          <w:color w:val="000000"/>
          <w:sz w:val="22"/>
          <w:szCs w:val="22"/>
        </w:rPr>
        <w:t xml:space="preserve">le schede dei principali interventi previsti per i porti dell'Autorità e il quadro di azioni prioritarie per il triennio 2024-2026, nonché i valori dei titoli delle voci di entrata e di spesa, il cui equilibrio è dato da un consistente avanzo di amministrazione che consentirà di dare copertura a tutte le iniziative dell'Ente programmate nel triennio. </w:t>
      </w:r>
    </w:p>
    <w:p w14:paraId="74DD9E48" w14:textId="0BBC8837" w:rsidR="00373038" w:rsidRDefault="00373038" w:rsidP="00453F51">
      <w:pPr>
        <w:widowControl w:val="0"/>
        <w:suppressAutoHyphens/>
        <w:jc w:val="both"/>
        <w:rPr>
          <w:rFonts w:ascii="Calibri" w:hAnsi="Calibri" w:cs="Calibri"/>
          <w:color w:val="000000"/>
          <w:sz w:val="22"/>
          <w:szCs w:val="22"/>
        </w:rPr>
      </w:pPr>
      <w:r w:rsidRPr="00373038">
        <w:rPr>
          <w:rFonts w:ascii="Calibri" w:hAnsi="Calibri" w:cs="Calibri"/>
          <w:b/>
          <w:bCs/>
          <w:color w:val="000000"/>
          <w:sz w:val="22"/>
          <w:szCs w:val="22"/>
        </w:rPr>
        <w:t xml:space="preserve"> </w:t>
      </w:r>
      <w:r w:rsidR="00453F51" w:rsidRPr="00453F51">
        <w:rPr>
          <w:rFonts w:ascii="Calibri" w:hAnsi="Calibri" w:cs="Calibri"/>
          <w:b/>
          <w:bCs/>
          <w:color w:val="000000"/>
          <w:sz w:val="22"/>
          <w:szCs w:val="22"/>
        </w:rPr>
        <w:t xml:space="preserve">Il Presidente </w:t>
      </w:r>
      <w:r w:rsidR="00453F51" w:rsidRPr="00453F51">
        <w:rPr>
          <w:rFonts w:ascii="Calibri" w:hAnsi="Calibri" w:cs="Calibri"/>
          <w:color w:val="000000"/>
          <w:sz w:val="22"/>
          <w:szCs w:val="22"/>
        </w:rPr>
        <w:t>informa che l’Organismo di partenariato ha espresso il proprio consensus in merito nella seduta appena conclusa. Sottopone il Piano Operativo Triennale 2024-2026 alla votazione del Comitato, che approva all’unanimità.</w:t>
      </w:r>
    </w:p>
    <w:p w14:paraId="7DEB9E53" w14:textId="77777777" w:rsidR="00453F51" w:rsidRPr="00373038" w:rsidRDefault="00453F51" w:rsidP="00453F51">
      <w:pPr>
        <w:widowControl w:val="0"/>
        <w:suppressAutoHyphens/>
        <w:jc w:val="both"/>
        <w:rPr>
          <w:rFonts w:ascii="Calibri" w:hAnsi="Calibri" w:cs="Calibri"/>
          <w:b/>
          <w:bCs/>
          <w:color w:val="000000"/>
          <w:sz w:val="22"/>
          <w:szCs w:val="22"/>
        </w:rPr>
      </w:pPr>
    </w:p>
    <w:p w14:paraId="694D6CFB" w14:textId="5839A7BE" w:rsidR="00373038" w:rsidRPr="00373038" w:rsidRDefault="00373038" w:rsidP="00453F51">
      <w:pPr>
        <w:widowControl w:val="0"/>
        <w:suppressAutoHyphens/>
        <w:autoSpaceDE w:val="0"/>
        <w:autoSpaceDN w:val="0"/>
        <w:adjustRightInd w:val="0"/>
        <w:jc w:val="both"/>
        <w:rPr>
          <w:rFonts w:ascii="Calibri" w:eastAsia="Batang" w:hAnsi="Calibri" w:cs="Calibri"/>
          <w:b/>
          <w:bCs/>
          <w:color w:val="000000"/>
          <w:sz w:val="22"/>
          <w:szCs w:val="22"/>
        </w:rPr>
      </w:pPr>
      <w:bookmarkStart w:id="14" w:name="_Toc156230976"/>
      <w:r w:rsidRPr="00373038">
        <w:rPr>
          <w:rFonts w:ascii="Calibri" w:eastAsia="Batang" w:hAnsi="Calibri" w:cs="Calibri"/>
          <w:b/>
          <w:bCs/>
          <w:color w:val="000000"/>
          <w:sz w:val="22"/>
          <w:szCs w:val="22"/>
        </w:rPr>
        <w:t xml:space="preserve">PUNTO </w:t>
      </w:r>
      <w:r w:rsidR="00453F51">
        <w:rPr>
          <w:rFonts w:ascii="Calibri" w:eastAsia="Batang" w:hAnsi="Calibri" w:cs="Calibri"/>
          <w:b/>
          <w:bCs/>
          <w:color w:val="000000"/>
          <w:sz w:val="22"/>
          <w:szCs w:val="22"/>
        </w:rPr>
        <w:t xml:space="preserve">NUMERO </w:t>
      </w:r>
      <w:r w:rsidRPr="00373038">
        <w:rPr>
          <w:rFonts w:ascii="Calibri" w:eastAsia="Batang" w:hAnsi="Calibri" w:cs="Calibri"/>
          <w:b/>
          <w:bCs/>
          <w:color w:val="000000"/>
          <w:sz w:val="22"/>
          <w:szCs w:val="22"/>
        </w:rPr>
        <w:t>3 ALL’ORDINE DEL GIORNO: VARIE ED EVENTUALI</w:t>
      </w:r>
      <w:bookmarkEnd w:id="14"/>
    </w:p>
    <w:p w14:paraId="2D278831" w14:textId="2C4DA5FA" w:rsidR="00373038" w:rsidRPr="00373038" w:rsidRDefault="00453F51" w:rsidP="00453F51">
      <w:pPr>
        <w:widowControl w:val="0"/>
        <w:suppressAutoHyphens/>
        <w:jc w:val="both"/>
        <w:rPr>
          <w:rFonts w:ascii="Calibri" w:hAnsi="Calibri" w:cs="Calibri"/>
          <w:color w:val="000000"/>
          <w:sz w:val="22"/>
          <w:szCs w:val="22"/>
        </w:rPr>
      </w:pPr>
      <w:r w:rsidRPr="00453F51">
        <w:rPr>
          <w:rFonts w:ascii="Calibri" w:hAnsi="Calibri" w:cs="Calibri"/>
          <w:b/>
          <w:bCs/>
          <w:color w:val="000000"/>
          <w:sz w:val="22"/>
          <w:szCs w:val="22"/>
        </w:rPr>
        <w:t>Il Presidente</w:t>
      </w:r>
      <w:r>
        <w:rPr>
          <w:rFonts w:ascii="Calibri" w:hAnsi="Calibri" w:cs="Calibri"/>
          <w:color w:val="000000"/>
          <w:sz w:val="22"/>
          <w:szCs w:val="22"/>
        </w:rPr>
        <w:t xml:space="preserve"> introduce le varie ed eventuali e chiede al Comitato </w:t>
      </w:r>
      <w:r w:rsidR="00373038" w:rsidRPr="00373038">
        <w:rPr>
          <w:rFonts w:ascii="Calibri" w:hAnsi="Calibri" w:cs="Calibri"/>
          <w:color w:val="000000"/>
          <w:sz w:val="22"/>
          <w:szCs w:val="22"/>
        </w:rPr>
        <w:t>la possibilità di inserir</w:t>
      </w:r>
      <w:r w:rsidR="00B32655">
        <w:rPr>
          <w:rFonts w:ascii="Calibri" w:hAnsi="Calibri" w:cs="Calibri"/>
          <w:color w:val="000000"/>
          <w:sz w:val="22"/>
          <w:szCs w:val="22"/>
        </w:rPr>
        <w:t xml:space="preserve">e all’ordine del giorno un argomento </w:t>
      </w:r>
      <w:r w:rsidR="00373038" w:rsidRPr="00373038">
        <w:rPr>
          <w:rFonts w:ascii="Calibri" w:hAnsi="Calibri" w:cs="Calibri"/>
          <w:color w:val="000000"/>
          <w:sz w:val="22"/>
          <w:szCs w:val="22"/>
        </w:rPr>
        <w:t>che, per ragioni di urgenza che spiegher</w:t>
      </w:r>
      <w:r>
        <w:rPr>
          <w:rFonts w:ascii="Calibri" w:hAnsi="Calibri" w:cs="Calibri"/>
          <w:color w:val="000000"/>
          <w:sz w:val="22"/>
          <w:szCs w:val="22"/>
        </w:rPr>
        <w:t>à</w:t>
      </w:r>
      <w:r w:rsidR="00373038" w:rsidRPr="00373038">
        <w:rPr>
          <w:rFonts w:ascii="Calibri" w:hAnsi="Calibri" w:cs="Calibri"/>
          <w:color w:val="000000"/>
          <w:sz w:val="22"/>
          <w:szCs w:val="22"/>
        </w:rPr>
        <w:t>, non è stato possibile</w:t>
      </w:r>
      <w:r>
        <w:rPr>
          <w:rFonts w:ascii="Calibri" w:hAnsi="Calibri" w:cs="Calibri"/>
          <w:color w:val="000000"/>
          <w:sz w:val="22"/>
          <w:szCs w:val="22"/>
        </w:rPr>
        <w:t xml:space="preserve"> inserire, ossia la</w:t>
      </w:r>
      <w:r w:rsidR="00373038" w:rsidRPr="00373038">
        <w:rPr>
          <w:rFonts w:ascii="Calibri" w:hAnsi="Calibri" w:cs="Calibri"/>
          <w:color w:val="000000"/>
          <w:sz w:val="22"/>
          <w:szCs w:val="22"/>
        </w:rPr>
        <w:t xml:space="preserve"> “Destinazione d’uso degli specchi acquei in località Su Siccu”.</w:t>
      </w:r>
    </w:p>
    <w:p w14:paraId="60A08316" w14:textId="33A338D7" w:rsidR="00373038" w:rsidRPr="00373038" w:rsidRDefault="00453F51" w:rsidP="009C53C6">
      <w:pPr>
        <w:widowControl w:val="0"/>
        <w:suppressAutoHyphens/>
        <w:jc w:val="both"/>
        <w:rPr>
          <w:rFonts w:ascii="Calibri" w:hAnsi="Calibri" w:cs="Calibri"/>
          <w:color w:val="000000"/>
          <w:sz w:val="22"/>
          <w:szCs w:val="22"/>
        </w:rPr>
      </w:pPr>
      <w:r>
        <w:rPr>
          <w:rFonts w:ascii="Calibri" w:hAnsi="Calibri" w:cs="Calibri"/>
          <w:color w:val="000000"/>
          <w:sz w:val="22"/>
          <w:szCs w:val="22"/>
        </w:rPr>
        <w:t>Il Comitato di gestione con</w:t>
      </w:r>
      <w:r w:rsidR="00373038" w:rsidRPr="00373038">
        <w:rPr>
          <w:rFonts w:ascii="Calibri" w:hAnsi="Calibri" w:cs="Calibri"/>
          <w:color w:val="000000"/>
          <w:sz w:val="22"/>
          <w:szCs w:val="22"/>
        </w:rPr>
        <w:t xml:space="preserve"> una delibera del luglio 2021 </w:t>
      </w:r>
      <w:r>
        <w:rPr>
          <w:rFonts w:ascii="Calibri" w:hAnsi="Calibri" w:cs="Calibri"/>
          <w:color w:val="000000"/>
          <w:sz w:val="22"/>
          <w:szCs w:val="22"/>
        </w:rPr>
        <w:t>ha stabilito di destinare</w:t>
      </w:r>
      <w:r w:rsidR="00373038" w:rsidRPr="00373038">
        <w:rPr>
          <w:rFonts w:ascii="Calibri" w:hAnsi="Calibri" w:cs="Calibri"/>
          <w:color w:val="000000"/>
          <w:sz w:val="22"/>
          <w:szCs w:val="22"/>
        </w:rPr>
        <w:t xml:space="preserve"> ad alcune attività ritenut</w:t>
      </w:r>
      <w:r>
        <w:rPr>
          <w:rFonts w:ascii="Calibri" w:hAnsi="Calibri" w:cs="Calibri"/>
          <w:color w:val="000000"/>
          <w:sz w:val="22"/>
          <w:szCs w:val="22"/>
        </w:rPr>
        <w:t>e</w:t>
      </w:r>
      <w:r w:rsidR="00373038" w:rsidRPr="00373038">
        <w:rPr>
          <w:rFonts w:ascii="Calibri" w:hAnsi="Calibri" w:cs="Calibri"/>
          <w:color w:val="000000"/>
          <w:sz w:val="22"/>
          <w:szCs w:val="22"/>
        </w:rPr>
        <w:t xml:space="preserve"> particolarmente degne di tutela, alcuni degli specchi acquei d</w:t>
      </w:r>
      <w:r>
        <w:rPr>
          <w:rFonts w:ascii="Calibri" w:hAnsi="Calibri" w:cs="Calibri"/>
          <w:color w:val="000000"/>
          <w:sz w:val="22"/>
          <w:szCs w:val="22"/>
        </w:rPr>
        <w:t>i</w:t>
      </w:r>
      <w:r w:rsidR="00373038" w:rsidRPr="00373038">
        <w:rPr>
          <w:rFonts w:ascii="Calibri" w:hAnsi="Calibri" w:cs="Calibri"/>
          <w:color w:val="000000"/>
          <w:sz w:val="22"/>
          <w:szCs w:val="22"/>
        </w:rPr>
        <w:t xml:space="preserve"> Su Siccu,</w:t>
      </w:r>
      <w:r w:rsidR="00296190">
        <w:rPr>
          <w:rFonts w:ascii="Calibri" w:hAnsi="Calibri" w:cs="Calibri"/>
          <w:color w:val="000000"/>
          <w:sz w:val="22"/>
          <w:szCs w:val="22"/>
        </w:rPr>
        <w:t xml:space="preserve"> in cui</w:t>
      </w:r>
      <w:r w:rsidR="00373038" w:rsidRPr="00373038">
        <w:rPr>
          <w:rFonts w:ascii="Calibri" w:hAnsi="Calibri" w:cs="Calibri"/>
          <w:color w:val="000000"/>
          <w:sz w:val="22"/>
          <w:szCs w:val="22"/>
        </w:rPr>
        <w:t xml:space="preserve"> </w:t>
      </w:r>
      <w:r>
        <w:rPr>
          <w:rFonts w:ascii="Calibri" w:hAnsi="Calibri" w:cs="Calibri"/>
          <w:color w:val="000000"/>
          <w:sz w:val="22"/>
          <w:szCs w:val="22"/>
        </w:rPr>
        <w:t>si sta</w:t>
      </w:r>
      <w:r w:rsidR="00373038" w:rsidRPr="00373038">
        <w:rPr>
          <w:rFonts w:ascii="Calibri" w:hAnsi="Calibri" w:cs="Calibri"/>
          <w:color w:val="000000"/>
          <w:sz w:val="22"/>
          <w:szCs w:val="22"/>
        </w:rPr>
        <w:t xml:space="preserve"> realizzando un approdo turistico.</w:t>
      </w:r>
    </w:p>
    <w:p w14:paraId="08D1C12E" w14:textId="373F610A" w:rsidR="00373038" w:rsidRPr="00373038" w:rsidRDefault="00373038" w:rsidP="009C53C6">
      <w:pPr>
        <w:widowControl w:val="0"/>
        <w:suppressAutoHyphens/>
        <w:jc w:val="both"/>
        <w:rPr>
          <w:rFonts w:ascii="Calibri" w:hAnsi="Calibri" w:cs="Calibri"/>
          <w:color w:val="000000"/>
          <w:sz w:val="22"/>
          <w:szCs w:val="22"/>
        </w:rPr>
      </w:pPr>
      <w:r w:rsidRPr="00373038">
        <w:rPr>
          <w:rFonts w:ascii="Calibri" w:hAnsi="Calibri" w:cs="Calibri"/>
          <w:color w:val="000000"/>
          <w:sz w:val="22"/>
          <w:szCs w:val="22"/>
        </w:rPr>
        <w:t>Quindi,</w:t>
      </w:r>
      <w:r w:rsidR="00453F51">
        <w:rPr>
          <w:rFonts w:ascii="Calibri" w:hAnsi="Calibri" w:cs="Calibri"/>
          <w:color w:val="000000"/>
          <w:sz w:val="22"/>
          <w:szCs w:val="22"/>
        </w:rPr>
        <w:t xml:space="preserve"> è stata d</w:t>
      </w:r>
      <w:r w:rsidRPr="00373038">
        <w:rPr>
          <w:rFonts w:ascii="Calibri" w:hAnsi="Calibri" w:cs="Calibri"/>
          <w:color w:val="000000"/>
          <w:sz w:val="22"/>
          <w:szCs w:val="22"/>
        </w:rPr>
        <w:t>edicat</w:t>
      </w:r>
      <w:r w:rsidR="00453F51">
        <w:rPr>
          <w:rFonts w:ascii="Calibri" w:hAnsi="Calibri" w:cs="Calibri"/>
          <w:color w:val="000000"/>
          <w:sz w:val="22"/>
          <w:szCs w:val="22"/>
        </w:rPr>
        <w:t>a</w:t>
      </w:r>
      <w:r w:rsidRPr="00373038">
        <w:rPr>
          <w:rFonts w:ascii="Calibri" w:hAnsi="Calibri" w:cs="Calibri"/>
          <w:color w:val="000000"/>
          <w:sz w:val="22"/>
          <w:szCs w:val="22"/>
        </w:rPr>
        <w:t xml:space="preserve"> una parte del Pennello Bonaria alla nautica da diporto, e un</w:t>
      </w:r>
      <w:r w:rsidR="00B32655">
        <w:rPr>
          <w:rFonts w:ascii="Calibri" w:hAnsi="Calibri" w:cs="Calibri"/>
          <w:color w:val="000000"/>
          <w:sz w:val="22"/>
          <w:szCs w:val="22"/>
        </w:rPr>
        <w:t>a parte</w:t>
      </w:r>
      <w:r w:rsidRPr="00373038">
        <w:rPr>
          <w:rFonts w:ascii="Calibri" w:hAnsi="Calibri" w:cs="Calibri"/>
          <w:color w:val="000000"/>
          <w:sz w:val="22"/>
          <w:szCs w:val="22"/>
        </w:rPr>
        <w:t xml:space="preserve"> al charter, perché il charter nautico, che vede la Sardegna</w:t>
      </w:r>
      <w:r w:rsidR="009C53C6">
        <w:rPr>
          <w:rFonts w:ascii="Calibri" w:hAnsi="Calibri" w:cs="Calibri"/>
          <w:color w:val="000000"/>
          <w:sz w:val="22"/>
          <w:szCs w:val="22"/>
        </w:rPr>
        <w:t xml:space="preserve"> quale </w:t>
      </w:r>
      <w:r w:rsidRPr="00373038">
        <w:rPr>
          <w:rFonts w:ascii="Calibri" w:hAnsi="Calibri" w:cs="Calibri"/>
          <w:color w:val="000000"/>
          <w:sz w:val="22"/>
          <w:szCs w:val="22"/>
        </w:rPr>
        <w:t xml:space="preserve">meta particolarmente importante, ha un numero </w:t>
      </w:r>
      <w:r w:rsidR="00092801">
        <w:rPr>
          <w:rFonts w:ascii="Calibri" w:hAnsi="Calibri" w:cs="Calibri"/>
          <w:color w:val="000000"/>
          <w:sz w:val="22"/>
          <w:szCs w:val="22"/>
        </w:rPr>
        <w:t>rilevante d</w:t>
      </w:r>
      <w:r w:rsidRPr="00373038">
        <w:rPr>
          <w:rFonts w:ascii="Calibri" w:hAnsi="Calibri" w:cs="Calibri"/>
          <w:color w:val="000000"/>
          <w:sz w:val="22"/>
          <w:szCs w:val="22"/>
        </w:rPr>
        <w:t>i operatori, che</w:t>
      </w:r>
      <w:r w:rsidR="00296190">
        <w:rPr>
          <w:rFonts w:ascii="Calibri" w:hAnsi="Calibri" w:cs="Calibri"/>
          <w:color w:val="000000"/>
          <w:sz w:val="22"/>
          <w:szCs w:val="22"/>
        </w:rPr>
        <w:t xml:space="preserve"> f</w:t>
      </w:r>
      <w:r w:rsidRPr="00373038">
        <w:rPr>
          <w:rFonts w:ascii="Calibri" w:hAnsi="Calibri" w:cs="Calibri"/>
          <w:color w:val="000000"/>
          <w:sz w:val="22"/>
          <w:szCs w:val="22"/>
        </w:rPr>
        <w:t>ino</w:t>
      </w:r>
      <w:r w:rsidR="00B32655">
        <w:rPr>
          <w:rFonts w:ascii="Calibri" w:hAnsi="Calibri" w:cs="Calibri"/>
          <w:color w:val="000000"/>
          <w:sz w:val="22"/>
          <w:szCs w:val="22"/>
        </w:rPr>
        <w:t>ra</w:t>
      </w:r>
      <w:r w:rsidRPr="00373038">
        <w:rPr>
          <w:rFonts w:ascii="Calibri" w:hAnsi="Calibri" w:cs="Calibri"/>
          <w:color w:val="000000"/>
          <w:sz w:val="22"/>
          <w:szCs w:val="22"/>
        </w:rPr>
        <w:t xml:space="preserve"> hanno operato in parte </w:t>
      </w:r>
      <w:r w:rsidR="00296190">
        <w:rPr>
          <w:rFonts w:ascii="Calibri" w:hAnsi="Calibri" w:cs="Calibri"/>
          <w:color w:val="000000"/>
          <w:sz w:val="22"/>
          <w:szCs w:val="22"/>
        </w:rPr>
        <w:t>ne</w:t>
      </w:r>
      <w:r w:rsidRPr="00373038">
        <w:rPr>
          <w:rFonts w:ascii="Calibri" w:hAnsi="Calibri" w:cs="Calibri"/>
          <w:color w:val="000000"/>
          <w:sz w:val="22"/>
          <w:szCs w:val="22"/>
        </w:rPr>
        <w:t xml:space="preserve">gli approdi di via Roma, che a breve dovranno essere liberati, </w:t>
      </w:r>
      <w:r w:rsidR="00092801">
        <w:rPr>
          <w:rFonts w:ascii="Calibri" w:hAnsi="Calibri" w:cs="Calibri"/>
          <w:color w:val="000000"/>
          <w:sz w:val="22"/>
          <w:szCs w:val="22"/>
        </w:rPr>
        <w:t>con l’avvio de</w:t>
      </w:r>
      <w:r w:rsidRPr="00373038">
        <w:rPr>
          <w:rFonts w:ascii="Calibri" w:hAnsi="Calibri" w:cs="Calibri"/>
          <w:color w:val="000000"/>
          <w:sz w:val="22"/>
          <w:szCs w:val="22"/>
        </w:rPr>
        <w:t>i lavori del project nella vecchia stazione marittima</w:t>
      </w:r>
      <w:r w:rsidR="00FB35B6">
        <w:rPr>
          <w:rFonts w:ascii="Calibri" w:hAnsi="Calibri" w:cs="Calibri"/>
          <w:color w:val="000000"/>
          <w:sz w:val="22"/>
          <w:szCs w:val="22"/>
        </w:rPr>
        <w:t>.</w:t>
      </w:r>
    </w:p>
    <w:p w14:paraId="7630D1F7" w14:textId="4ED530E6" w:rsidR="00407164" w:rsidRDefault="00B32655" w:rsidP="005B7CC5">
      <w:pPr>
        <w:widowControl w:val="0"/>
        <w:suppressAutoHyphens/>
        <w:jc w:val="both"/>
        <w:rPr>
          <w:rFonts w:ascii="Calibri" w:hAnsi="Calibri" w:cs="Calibri"/>
          <w:color w:val="000000"/>
          <w:sz w:val="22"/>
          <w:szCs w:val="22"/>
        </w:rPr>
      </w:pPr>
      <w:r w:rsidRPr="00B32655">
        <w:rPr>
          <w:rFonts w:ascii="Calibri" w:eastAsia="Calibri" w:hAnsi="Calibri"/>
          <w:kern w:val="2"/>
          <w:sz w:val="22"/>
          <w:szCs w:val="22"/>
          <w:lang w:eastAsia="en-US"/>
          <w14:ligatures w14:val="standardContextual"/>
        </w:rPr>
        <w:t>A</w:t>
      </w:r>
      <w:r w:rsidRPr="00B32655">
        <w:rPr>
          <w:rFonts w:ascii="Calibri" w:eastAsia="Calibri" w:hAnsi="Calibri"/>
          <w:sz w:val="22"/>
          <w:szCs w:val="22"/>
          <w:lang w:eastAsia="en-US"/>
        </w:rPr>
        <w:t xml:space="preserve"> seguito di indagini geognostiche è risultato necessario effettuare urgenti interventi manutentivi del Pennello</w:t>
      </w:r>
      <w:r w:rsidR="00092801">
        <w:rPr>
          <w:rFonts w:ascii="Calibri" w:eastAsia="Calibri" w:hAnsi="Calibri"/>
          <w:sz w:val="22"/>
          <w:szCs w:val="22"/>
          <w:lang w:eastAsia="en-US"/>
        </w:rPr>
        <w:t xml:space="preserve"> Bonaria</w:t>
      </w:r>
      <w:r w:rsidRPr="00B32655">
        <w:rPr>
          <w:rFonts w:ascii="Calibri" w:eastAsia="Calibri" w:hAnsi="Calibri"/>
          <w:sz w:val="22"/>
          <w:szCs w:val="22"/>
          <w:lang w:eastAsia="en-US"/>
        </w:rPr>
        <w:t>, con particolare riferimento ad un consolidamento statico, stante le fessurazioni riscontrate nella parte mediana del molo di radice, la cui situazione non risultava nota al momento dell’avvio della procedura per l’assentimento in concessione demaniale marittima de</w:t>
      </w:r>
      <w:r w:rsidR="00092801">
        <w:rPr>
          <w:rFonts w:ascii="Calibri" w:eastAsia="Calibri" w:hAnsi="Calibri"/>
          <w:sz w:val="22"/>
          <w:szCs w:val="22"/>
          <w:lang w:eastAsia="en-US"/>
        </w:rPr>
        <w:t xml:space="preserve">i </w:t>
      </w:r>
      <w:r w:rsidRPr="00B32655">
        <w:rPr>
          <w:rFonts w:ascii="Calibri" w:eastAsia="Calibri" w:hAnsi="Calibri"/>
          <w:sz w:val="22"/>
          <w:szCs w:val="22"/>
          <w:lang w:eastAsia="en-US"/>
        </w:rPr>
        <w:t>predetti spazi</w:t>
      </w:r>
      <w:r w:rsidR="00092801">
        <w:rPr>
          <w:rFonts w:ascii="Calibri" w:eastAsia="Calibri" w:hAnsi="Calibri"/>
          <w:sz w:val="22"/>
          <w:szCs w:val="22"/>
          <w:lang w:eastAsia="en-US"/>
        </w:rPr>
        <w:t xml:space="preserve">. </w:t>
      </w:r>
      <w:r w:rsidRPr="00B32655">
        <w:rPr>
          <w:rFonts w:ascii="Calibri" w:eastAsia="Calibri" w:hAnsi="Calibri"/>
          <w:sz w:val="22"/>
          <w:szCs w:val="22"/>
          <w:lang w:eastAsia="en-US"/>
        </w:rPr>
        <w:t>Preso atto della tempistica necessaria al reperimento dei fondi ed all’esecuzione del</w:t>
      </w:r>
      <w:r w:rsidR="00092801">
        <w:rPr>
          <w:rFonts w:ascii="Calibri" w:eastAsia="Calibri" w:hAnsi="Calibri"/>
          <w:sz w:val="22"/>
          <w:szCs w:val="22"/>
          <w:lang w:eastAsia="en-US"/>
        </w:rPr>
        <w:t>l’</w:t>
      </w:r>
      <w:r w:rsidRPr="00B32655">
        <w:rPr>
          <w:rFonts w:ascii="Calibri" w:eastAsia="Calibri" w:hAnsi="Calibri"/>
          <w:sz w:val="22"/>
          <w:szCs w:val="22"/>
          <w:lang w:eastAsia="en-US"/>
        </w:rPr>
        <w:t>intervento,</w:t>
      </w:r>
      <w:r w:rsidR="00FB35B6">
        <w:rPr>
          <w:rFonts w:ascii="Calibri" w:eastAsia="Calibri" w:hAnsi="Calibri"/>
          <w:sz w:val="22"/>
          <w:szCs w:val="22"/>
          <w:lang w:eastAsia="en-US"/>
        </w:rPr>
        <w:t xml:space="preserve"> afferma che</w:t>
      </w:r>
      <w:r w:rsidRPr="00B32655">
        <w:rPr>
          <w:rFonts w:ascii="Calibri" w:eastAsia="Calibri" w:hAnsi="Calibri"/>
          <w:sz w:val="22"/>
          <w:szCs w:val="22"/>
          <w:lang w:eastAsia="en-US"/>
        </w:rPr>
        <w:t xml:space="preserve"> non risulta pertanto possibile, allo stato attuale, proseguire l’iter istruttorio finalizzato all’assentimento in concessione demaniale marittima degli spazi sul </w:t>
      </w:r>
      <w:r w:rsidR="00092801">
        <w:rPr>
          <w:rFonts w:ascii="Calibri" w:eastAsia="Calibri" w:hAnsi="Calibri"/>
          <w:sz w:val="22"/>
          <w:szCs w:val="22"/>
          <w:lang w:eastAsia="en-US"/>
        </w:rPr>
        <w:t>Pe</w:t>
      </w:r>
      <w:r w:rsidRPr="00B32655">
        <w:rPr>
          <w:rFonts w:ascii="Calibri" w:eastAsia="Calibri" w:hAnsi="Calibri"/>
          <w:sz w:val="22"/>
          <w:szCs w:val="22"/>
          <w:lang w:eastAsia="en-US"/>
        </w:rPr>
        <w:t xml:space="preserve">nnello Bonaria. Nel contempo, </w:t>
      </w:r>
      <w:r w:rsidR="00FB35B6">
        <w:rPr>
          <w:rFonts w:ascii="Calibri" w:eastAsia="Calibri" w:hAnsi="Calibri"/>
          <w:sz w:val="22"/>
          <w:szCs w:val="22"/>
          <w:lang w:eastAsia="en-US"/>
        </w:rPr>
        <w:t>è necessario</w:t>
      </w:r>
      <w:r w:rsidRPr="00B32655">
        <w:rPr>
          <w:rFonts w:ascii="Calibri" w:eastAsia="Calibri" w:hAnsi="Calibri"/>
          <w:sz w:val="22"/>
          <w:szCs w:val="22"/>
          <w:lang w:eastAsia="en-US"/>
        </w:rPr>
        <w:t xml:space="preserve"> individuare, per quanto concerne il charter professionale, uno spazio alternativo nella stessa Zona A del Piano Regolatore Portuale da destinare alla suindicata finalità, al fine di non arrecare svantaggi ad un settore che rappresenta una realtà importante nell’ambito della portualità cittadina</w:t>
      </w:r>
      <w:r w:rsidR="00092801">
        <w:rPr>
          <w:rFonts w:ascii="Calibri" w:eastAsia="Calibri" w:hAnsi="Calibri"/>
          <w:sz w:val="22"/>
          <w:szCs w:val="22"/>
          <w:lang w:eastAsia="en-US"/>
        </w:rPr>
        <w:t>,</w:t>
      </w:r>
      <w:r w:rsidRPr="00B32655">
        <w:rPr>
          <w:rFonts w:ascii="Calibri" w:eastAsia="Calibri" w:hAnsi="Calibri"/>
          <w:sz w:val="22"/>
          <w:szCs w:val="22"/>
          <w:lang w:eastAsia="en-US"/>
        </w:rPr>
        <w:t xml:space="preserve"> che genera un indotto rilevante nel comparto turistico ricreativo e contribuisce a rafforzare l’offerta turistica complessiva del territorio</w:t>
      </w:r>
      <w:r w:rsidR="00373038" w:rsidRPr="00373038">
        <w:rPr>
          <w:rFonts w:ascii="Calibri" w:hAnsi="Calibri" w:cs="Calibri"/>
          <w:color w:val="000000"/>
          <w:sz w:val="22"/>
          <w:szCs w:val="22"/>
        </w:rPr>
        <w:t>.</w:t>
      </w:r>
      <w:r w:rsidR="00B802DE">
        <w:rPr>
          <w:rFonts w:ascii="Calibri" w:hAnsi="Calibri" w:cs="Calibri"/>
          <w:color w:val="000000"/>
          <w:sz w:val="22"/>
          <w:szCs w:val="22"/>
        </w:rPr>
        <w:t xml:space="preserve"> </w:t>
      </w:r>
      <w:r w:rsidR="00092801">
        <w:rPr>
          <w:rFonts w:ascii="Calibri" w:hAnsi="Calibri" w:cs="Calibri"/>
          <w:color w:val="000000"/>
          <w:sz w:val="22"/>
          <w:szCs w:val="22"/>
        </w:rPr>
        <w:t>T</w:t>
      </w:r>
      <w:r w:rsidR="00B802DE">
        <w:rPr>
          <w:rFonts w:ascii="Calibri" w:hAnsi="Calibri" w:cs="Calibri"/>
          <w:color w:val="000000"/>
          <w:sz w:val="22"/>
          <w:szCs w:val="22"/>
        </w:rPr>
        <w:t>ratta</w:t>
      </w:r>
      <w:r w:rsidR="00092801">
        <w:rPr>
          <w:rFonts w:ascii="Calibri" w:hAnsi="Calibri" w:cs="Calibri"/>
          <w:color w:val="000000"/>
          <w:sz w:val="22"/>
          <w:szCs w:val="22"/>
        </w:rPr>
        <w:t>ndosi</w:t>
      </w:r>
      <w:r w:rsidR="00B802DE">
        <w:rPr>
          <w:rFonts w:ascii="Calibri" w:hAnsi="Calibri" w:cs="Calibri"/>
          <w:color w:val="000000"/>
          <w:sz w:val="22"/>
          <w:szCs w:val="22"/>
        </w:rPr>
        <w:t xml:space="preserve"> di </w:t>
      </w:r>
      <w:r w:rsidR="00373038" w:rsidRPr="00373038">
        <w:rPr>
          <w:rFonts w:ascii="Calibri" w:hAnsi="Calibri" w:cs="Calibri"/>
          <w:color w:val="000000"/>
          <w:sz w:val="22"/>
          <w:szCs w:val="22"/>
        </w:rPr>
        <w:t xml:space="preserve">un’emergenza, </w:t>
      </w:r>
      <w:r w:rsidR="00B802DE">
        <w:rPr>
          <w:rFonts w:ascii="Calibri" w:hAnsi="Calibri" w:cs="Calibri"/>
          <w:color w:val="000000"/>
          <w:sz w:val="22"/>
          <w:szCs w:val="22"/>
        </w:rPr>
        <w:t>della quale ci si è</w:t>
      </w:r>
      <w:r w:rsidR="00373038" w:rsidRPr="00373038">
        <w:rPr>
          <w:rFonts w:ascii="Calibri" w:hAnsi="Calibri" w:cs="Calibri"/>
          <w:color w:val="000000"/>
          <w:sz w:val="22"/>
          <w:szCs w:val="22"/>
        </w:rPr>
        <w:t xml:space="preserve"> avveduti non più di poche settimane </w:t>
      </w:r>
      <w:r w:rsidR="00092801">
        <w:rPr>
          <w:rFonts w:ascii="Calibri" w:hAnsi="Calibri" w:cs="Calibri"/>
          <w:color w:val="000000"/>
          <w:sz w:val="22"/>
          <w:szCs w:val="22"/>
        </w:rPr>
        <w:t>prima</w:t>
      </w:r>
      <w:r w:rsidR="00B802DE">
        <w:rPr>
          <w:rFonts w:ascii="Calibri" w:hAnsi="Calibri" w:cs="Calibri"/>
          <w:color w:val="000000"/>
          <w:sz w:val="22"/>
          <w:szCs w:val="22"/>
        </w:rPr>
        <w:t xml:space="preserve"> e</w:t>
      </w:r>
      <w:r w:rsidR="00373038" w:rsidRPr="00373038">
        <w:rPr>
          <w:rFonts w:ascii="Calibri" w:hAnsi="Calibri" w:cs="Calibri"/>
          <w:color w:val="000000"/>
          <w:sz w:val="22"/>
          <w:szCs w:val="22"/>
        </w:rPr>
        <w:t xml:space="preserve"> </w:t>
      </w:r>
      <w:r w:rsidR="00092801">
        <w:rPr>
          <w:rFonts w:ascii="Calibri" w:hAnsi="Calibri" w:cs="Calibri"/>
          <w:color w:val="000000"/>
          <w:sz w:val="22"/>
          <w:szCs w:val="22"/>
        </w:rPr>
        <w:t xml:space="preserve">considerato che </w:t>
      </w:r>
      <w:r w:rsidR="00FB35B6">
        <w:rPr>
          <w:rFonts w:ascii="Calibri" w:hAnsi="Calibri" w:cs="Calibri"/>
          <w:color w:val="000000"/>
          <w:sz w:val="22"/>
          <w:szCs w:val="22"/>
        </w:rPr>
        <w:t>a breve</w:t>
      </w:r>
      <w:r w:rsidR="00373038" w:rsidRPr="00373038">
        <w:rPr>
          <w:rFonts w:ascii="Calibri" w:hAnsi="Calibri" w:cs="Calibri"/>
          <w:color w:val="000000"/>
          <w:sz w:val="22"/>
          <w:szCs w:val="22"/>
        </w:rPr>
        <w:t xml:space="preserve"> inizieranno i lavori </w:t>
      </w:r>
      <w:r w:rsidR="00092801">
        <w:rPr>
          <w:rFonts w:ascii="Calibri" w:hAnsi="Calibri" w:cs="Calibri"/>
          <w:color w:val="000000"/>
          <w:sz w:val="22"/>
          <w:szCs w:val="22"/>
        </w:rPr>
        <w:t xml:space="preserve">presso </w:t>
      </w:r>
      <w:r w:rsidR="00373038" w:rsidRPr="00373038">
        <w:rPr>
          <w:rFonts w:ascii="Calibri" w:hAnsi="Calibri" w:cs="Calibri"/>
          <w:color w:val="000000"/>
          <w:sz w:val="22"/>
          <w:szCs w:val="22"/>
        </w:rPr>
        <w:t>l’ex stazione marittima, e, quindi, dovr</w:t>
      </w:r>
      <w:r w:rsidR="00B802DE">
        <w:rPr>
          <w:rFonts w:ascii="Calibri" w:hAnsi="Calibri" w:cs="Calibri"/>
          <w:color w:val="000000"/>
          <w:sz w:val="22"/>
          <w:szCs w:val="22"/>
        </w:rPr>
        <w:t>anno essere spostati</w:t>
      </w:r>
      <w:r w:rsidR="00373038" w:rsidRPr="00373038">
        <w:rPr>
          <w:rFonts w:ascii="Calibri" w:hAnsi="Calibri" w:cs="Calibri"/>
          <w:color w:val="000000"/>
          <w:sz w:val="22"/>
          <w:szCs w:val="22"/>
        </w:rPr>
        <w:t xml:space="preserve"> tutti i charteristi,</w:t>
      </w:r>
      <w:r w:rsidR="00B802DE">
        <w:rPr>
          <w:rFonts w:ascii="Calibri" w:hAnsi="Calibri" w:cs="Calibri"/>
          <w:color w:val="000000"/>
          <w:sz w:val="22"/>
          <w:szCs w:val="22"/>
        </w:rPr>
        <w:t xml:space="preserve"> </w:t>
      </w:r>
      <w:r w:rsidR="00092801">
        <w:rPr>
          <w:rFonts w:ascii="Calibri" w:hAnsi="Calibri" w:cs="Calibri"/>
          <w:color w:val="000000"/>
          <w:sz w:val="22"/>
          <w:szCs w:val="22"/>
        </w:rPr>
        <w:t xml:space="preserve">è urgente </w:t>
      </w:r>
      <w:r w:rsidR="00373038" w:rsidRPr="00373038">
        <w:rPr>
          <w:rFonts w:ascii="Calibri" w:hAnsi="Calibri" w:cs="Calibri"/>
          <w:color w:val="000000"/>
          <w:sz w:val="22"/>
          <w:szCs w:val="22"/>
        </w:rPr>
        <w:t>dare una risposta.</w:t>
      </w:r>
      <w:r w:rsidR="00407164" w:rsidRPr="00407164">
        <w:rPr>
          <w:rFonts w:ascii="Calibri" w:eastAsia="Calibri" w:hAnsi="Calibri"/>
          <w:sz w:val="22"/>
          <w:szCs w:val="22"/>
          <w:lang w:eastAsia="en-US"/>
        </w:rPr>
        <w:t xml:space="preserve"> A seguito della ricognizione degli spazi esistenti nella Zona A del Piano Regolatore Portuale, è stato rilevato che l’unico spazio che gode di autonomia funzionale e che risulta idoneo ad ospitare un congruo numero di unità</w:t>
      </w:r>
      <w:r w:rsidR="00FB35B6">
        <w:rPr>
          <w:rFonts w:ascii="Calibri" w:eastAsia="Calibri" w:hAnsi="Calibri"/>
          <w:sz w:val="22"/>
          <w:szCs w:val="22"/>
          <w:lang w:eastAsia="en-US"/>
        </w:rPr>
        <w:t xml:space="preserve">, </w:t>
      </w:r>
      <w:r w:rsidR="00407164" w:rsidRPr="00407164">
        <w:rPr>
          <w:rFonts w:ascii="Calibri" w:eastAsia="Calibri" w:hAnsi="Calibri"/>
          <w:sz w:val="22"/>
          <w:szCs w:val="22"/>
          <w:lang w:eastAsia="en-US"/>
        </w:rPr>
        <w:t xml:space="preserve">risulta essere lo specchio acqueo ubicato ad ovest del Molo S. Elmo. In data 31.12.2023 sono scadute le concessioni demaniali marittime assentite in Località Su Siccu del Porto di Cagliari, al fine di mantenere e gestire spazi dedicati alla promozione e sviluppo delle attività sportive connesse alla nautica da parte di soggetti senza finalità di lucro. Si ritiene opportuno individuare, nella Zona </w:t>
      </w:r>
      <w:r w:rsidR="00407164" w:rsidRPr="00407164">
        <w:rPr>
          <w:rFonts w:ascii="Calibri" w:eastAsia="Calibri" w:hAnsi="Calibri"/>
          <w:sz w:val="22"/>
          <w:szCs w:val="22"/>
          <w:lang w:eastAsia="en-US"/>
        </w:rPr>
        <w:lastRenderedPageBreak/>
        <w:t xml:space="preserve">A del Piano Regolatore Portuale del Porto di Cagliari, gli spazi da destinare esclusivamente alle predette attività, stante la valenza delle stesse sotto il profilo dell’interesse pubblico, espressamente riconosciuto dal legislatore e in considerazione, inoltre, del fatto che il Porto storico di Cagliari ha già destinato ampi spazi alla nautica da diporto per l’ormeggio di unità private e con finalità commerciali nelle Zone A e D del </w:t>
      </w:r>
      <w:r w:rsidR="00092801">
        <w:rPr>
          <w:rFonts w:ascii="Calibri" w:eastAsia="Calibri" w:hAnsi="Calibri"/>
          <w:sz w:val="22"/>
          <w:szCs w:val="22"/>
          <w:lang w:eastAsia="en-US"/>
        </w:rPr>
        <w:t>PRP</w:t>
      </w:r>
      <w:r w:rsidR="00407164" w:rsidRPr="00407164">
        <w:rPr>
          <w:rFonts w:ascii="Calibri" w:eastAsia="Calibri" w:hAnsi="Calibri"/>
          <w:sz w:val="22"/>
          <w:szCs w:val="22"/>
          <w:lang w:eastAsia="en-US"/>
        </w:rPr>
        <w:t>. Si ritiene che possano essere individuati, quali spazi da destinare alle predette finalità, gli specchi acquei attualmente occupati per gli stessi scopi ubicati tra il Pennello Bonaria lato est ed il Molo S. Elmo lato ovest che si sono dimostrati idonei allo svolgimento d</w:t>
      </w:r>
      <w:r w:rsidR="00092801">
        <w:rPr>
          <w:rFonts w:ascii="Calibri" w:eastAsia="Calibri" w:hAnsi="Calibri"/>
          <w:sz w:val="22"/>
          <w:szCs w:val="22"/>
          <w:lang w:eastAsia="en-US"/>
        </w:rPr>
        <w:t>i tali</w:t>
      </w:r>
      <w:r w:rsidR="00407164" w:rsidRPr="00407164">
        <w:rPr>
          <w:rFonts w:ascii="Calibri" w:eastAsia="Calibri" w:hAnsi="Calibri"/>
          <w:sz w:val="22"/>
          <w:szCs w:val="22"/>
          <w:lang w:eastAsia="en-US"/>
        </w:rPr>
        <w:t xml:space="preserve"> attività.</w:t>
      </w:r>
    </w:p>
    <w:p w14:paraId="79B49C15" w14:textId="5B3E7AD4" w:rsidR="00182082" w:rsidRPr="00182082" w:rsidRDefault="00373038" w:rsidP="00182082">
      <w:pPr>
        <w:widowControl w:val="0"/>
        <w:suppressAutoHyphens/>
        <w:jc w:val="both"/>
        <w:rPr>
          <w:rFonts w:ascii="Calibri" w:hAnsi="Calibri" w:cs="Calibri"/>
          <w:color w:val="000000"/>
          <w:sz w:val="22"/>
          <w:szCs w:val="22"/>
        </w:rPr>
      </w:pPr>
      <w:r w:rsidRPr="00373038">
        <w:rPr>
          <w:rFonts w:ascii="Calibri" w:hAnsi="Calibri" w:cs="Calibri"/>
          <w:color w:val="000000"/>
          <w:sz w:val="22"/>
          <w:szCs w:val="22"/>
        </w:rPr>
        <w:t>Quindi, sottopon</w:t>
      </w:r>
      <w:r w:rsidR="005B7CC5">
        <w:rPr>
          <w:rFonts w:ascii="Calibri" w:hAnsi="Calibri" w:cs="Calibri"/>
          <w:color w:val="000000"/>
          <w:sz w:val="22"/>
          <w:szCs w:val="22"/>
        </w:rPr>
        <w:t xml:space="preserve">e </w:t>
      </w:r>
      <w:r w:rsidRPr="00373038">
        <w:rPr>
          <w:rFonts w:ascii="Calibri" w:hAnsi="Calibri" w:cs="Calibri"/>
          <w:color w:val="000000"/>
          <w:sz w:val="22"/>
          <w:szCs w:val="22"/>
        </w:rPr>
        <w:t xml:space="preserve">al Comitato </w:t>
      </w:r>
      <w:r w:rsidR="00407164">
        <w:rPr>
          <w:rFonts w:ascii="Calibri" w:hAnsi="Calibri" w:cs="Calibri"/>
          <w:color w:val="000000"/>
          <w:sz w:val="22"/>
          <w:szCs w:val="22"/>
        </w:rPr>
        <w:t xml:space="preserve">l’argomento, affinchè possa deliberare </w:t>
      </w:r>
      <w:r w:rsidR="00182082" w:rsidRPr="00182082">
        <w:rPr>
          <w:rFonts w:ascii="Calibri" w:hAnsi="Calibri" w:cs="Calibri"/>
          <w:color w:val="000000"/>
          <w:sz w:val="22"/>
          <w:szCs w:val="22"/>
        </w:rPr>
        <w:t>di revocare</w:t>
      </w:r>
      <w:r w:rsidR="00182082">
        <w:rPr>
          <w:rFonts w:ascii="Calibri" w:hAnsi="Calibri" w:cs="Calibri"/>
          <w:color w:val="000000"/>
          <w:sz w:val="22"/>
          <w:szCs w:val="22"/>
        </w:rPr>
        <w:t xml:space="preserve"> </w:t>
      </w:r>
      <w:r w:rsidR="00182082" w:rsidRPr="00182082">
        <w:rPr>
          <w:rFonts w:ascii="Calibri" w:hAnsi="Calibri" w:cs="Calibri"/>
          <w:color w:val="000000"/>
          <w:sz w:val="22"/>
          <w:szCs w:val="22"/>
        </w:rPr>
        <w:t>l’avvio della procedura ad evidenza pubblica per l’affidamento in concessione demaniale di aree e specchi acquei nel Pennello Bonaria</w:t>
      </w:r>
      <w:r w:rsidR="00182082">
        <w:rPr>
          <w:rFonts w:ascii="Calibri" w:hAnsi="Calibri" w:cs="Calibri"/>
          <w:color w:val="000000"/>
          <w:sz w:val="22"/>
          <w:szCs w:val="22"/>
        </w:rPr>
        <w:t xml:space="preserve"> e di dare mandato al Presidente</w:t>
      </w:r>
      <w:r w:rsidR="00FB35B6">
        <w:rPr>
          <w:rFonts w:ascii="Calibri" w:hAnsi="Calibri" w:cs="Calibri"/>
          <w:color w:val="000000"/>
          <w:sz w:val="22"/>
          <w:szCs w:val="22"/>
        </w:rPr>
        <w:t>,</w:t>
      </w:r>
      <w:r w:rsidR="00182082">
        <w:rPr>
          <w:rFonts w:ascii="Calibri" w:hAnsi="Calibri" w:cs="Calibri"/>
          <w:color w:val="000000"/>
          <w:sz w:val="22"/>
          <w:szCs w:val="22"/>
        </w:rPr>
        <w:t xml:space="preserve"> affinchè sia emanata </w:t>
      </w:r>
      <w:r w:rsidR="00182082" w:rsidRPr="00182082">
        <w:rPr>
          <w:rFonts w:ascii="Calibri" w:hAnsi="Calibri" w:cs="Calibri"/>
          <w:color w:val="000000"/>
          <w:sz w:val="22"/>
          <w:szCs w:val="22"/>
        </w:rPr>
        <w:t>un’ordinanza che stabilisca le specifiche destinazioni degli specchi acquei della Zona A del Piano Regolatore Portuale del Porto di Cagliari</w:t>
      </w:r>
      <w:r w:rsidR="00182082">
        <w:rPr>
          <w:rFonts w:ascii="Calibri" w:hAnsi="Calibri" w:cs="Calibri"/>
          <w:color w:val="000000"/>
          <w:sz w:val="22"/>
          <w:szCs w:val="22"/>
        </w:rPr>
        <w:t>,</w:t>
      </w:r>
      <w:r w:rsidR="00182082" w:rsidRPr="00182082">
        <w:rPr>
          <w:rFonts w:ascii="Calibri" w:hAnsi="Calibri" w:cs="Calibri"/>
          <w:color w:val="000000"/>
          <w:sz w:val="22"/>
          <w:szCs w:val="22"/>
        </w:rPr>
        <w:t xml:space="preserve"> al fine di garantire lo svolgimento delle diverse attività connesse alla nautica da diporto</w:t>
      </w:r>
      <w:r w:rsidR="00FB35B6">
        <w:rPr>
          <w:rFonts w:ascii="Calibri" w:hAnsi="Calibri" w:cs="Calibri"/>
          <w:color w:val="000000"/>
          <w:sz w:val="22"/>
          <w:szCs w:val="22"/>
        </w:rPr>
        <w:t>. I</w:t>
      </w:r>
      <w:r w:rsidR="00182082" w:rsidRPr="00182082">
        <w:rPr>
          <w:rFonts w:ascii="Calibri" w:hAnsi="Calibri" w:cs="Calibri"/>
          <w:color w:val="000000"/>
          <w:sz w:val="22"/>
          <w:szCs w:val="22"/>
        </w:rPr>
        <w:t>n particolare:</w:t>
      </w:r>
      <w:r w:rsidR="00182082">
        <w:rPr>
          <w:rFonts w:ascii="Calibri" w:hAnsi="Calibri" w:cs="Calibri"/>
          <w:color w:val="000000"/>
          <w:sz w:val="22"/>
          <w:szCs w:val="22"/>
        </w:rPr>
        <w:t xml:space="preserve"> </w:t>
      </w:r>
      <w:r w:rsidR="00182082" w:rsidRPr="00182082">
        <w:rPr>
          <w:rFonts w:ascii="Calibri" w:hAnsi="Calibri" w:cs="Calibri"/>
          <w:color w:val="000000"/>
          <w:sz w:val="22"/>
          <w:szCs w:val="22"/>
        </w:rPr>
        <w:t>gestione di spazi dedicati all’ormeggio di unità da diporto ad uso privato;</w:t>
      </w:r>
      <w:r w:rsidR="00182082">
        <w:rPr>
          <w:rFonts w:ascii="Calibri" w:hAnsi="Calibri" w:cs="Calibri"/>
          <w:color w:val="000000"/>
          <w:sz w:val="22"/>
          <w:szCs w:val="22"/>
        </w:rPr>
        <w:t xml:space="preserve"> </w:t>
      </w:r>
      <w:r w:rsidR="00182082" w:rsidRPr="00182082">
        <w:rPr>
          <w:rFonts w:ascii="Calibri" w:hAnsi="Calibri" w:cs="Calibri"/>
          <w:color w:val="000000"/>
          <w:sz w:val="22"/>
          <w:szCs w:val="22"/>
        </w:rPr>
        <w:t>gestione di spazi dedicati all’ormeggio di unità da diporto a fini commerciali (charter professionale);</w:t>
      </w:r>
      <w:r w:rsidR="00182082">
        <w:rPr>
          <w:rFonts w:ascii="Calibri" w:hAnsi="Calibri" w:cs="Calibri"/>
          <w:color w:val="000000"/>
          <w:sz w:val="22"/>
          <w:szCs w:val="22"/>
        </w:rPr>
        <w:t xml:space="preserve"> </w:t>
      </w:r>
      <w:r w:rsidR="00182082" w:rsidRPr="00182082">
        <w:rPr>
          <w:rFonts w:ascii="Calibri" w:hAnsi="Calibri" w:cs="Calibri"/>
          <w:color w:val="000000"/>
          <w:sz w:val="22"/>
          <w:szCs w:val="22"/>
        </w:rPr>
        <w:t>gestione di spazi dedicati alla promozione e sviluppo delle attività sportive connesse alla nautica da parte di soggetti senza finalità di lucro</w:t>
      </w:r>
      <w:r w:rsidR="00092801">
        <w:rPr>
          <w:rFonts w:ascii="Calibri" w:hAnsi="Calibri" w:cs="Calibri"/>
          <w:color w:val="000000"/>
          <w:sz w:val="22"/>
          <w:szCs w:val="22"/>
        </w:rPr>
        <w:t>.</w:t>
      </w:r>
    </w:p>
    <w:p w14:paraId="4BE1CEC4" w14:textId="77777777" w:rsidR="00092801" w:rsidRDefault="00182082" w:rsidP="005B7CC5">
      <w:pPr>
        <w:widowControl w:val="0"/>
        <w:suppressAutoHyphens/>
        <w:jc w:val="both"/>
        <w:rPr>
          <w:rFonts w:ascii="Calibri" w:hAnsi="Calibri" w:cs="Calibri"/>
          <w:color w:val="000000"/>
          <w:sz w:val="22"/>
          <w:szCs w:val="22"/>
        </w:rPr>
      </w:pPr>
      <w:r w:rsidRPr="00182082">
        <w:rPr>
          <w:rFonts w:ascii="Calibri" w:hAnsi="Calibri" w:cs="Calibri"/>
          <w:color w:val="000000"/>
          <w:sz w:val="22"/>
          <w:szCs w:val="22"/>
        </w:rPr>
        <w:t>Nelle more dell’approvazione del piano attuativo della Zona A del Piano Regolatore Portuale, restano valide, per la suddetta zona, le disposizioni di cui all’Ordinanza Presidenziale n. 41 del 06.12.2022, avente ad oggetto “Disposizioni transitorie concernenti l’utilizzo delle zone demaniali marittime soggette alla pianificazione attuativa prevista nella Zona A del Piano Regolatore Portuale del Porto di Cagliari”, per quanto concerne la durata delle concessioni demaniali marittime e le condizioni a cui le stesse sono rilasciate e/o rinnovate.</w:t>
      </w:r>
    </w:p>
    <w:p w14:paraId="186C347F" w14:textId="44CB0758" w:rsidR="00373038" w:rsidRPr="00036796" w:rsidRDefault="00092801" w:rsidP="005B7CC5">
      <w:pPr>
        <w:widowControl w:val="0"/>
        <w:suppressAutoHyphens/>
        <w:jc w:val="both"/>
        <w:rPr>
          <w:rFonts w:ascii="Calibri" w:hAnsi="Calibri" w:cs="Calibri"/>
          <w:color w:val="000000"/>
          <w:sz w:val="22"/>
          <w:szCs w:val="22"/>
        </w:rPr>
      </w:pPr>
      <w:r>
        <w:rPr>
          <w:rFonts w:ascii="Calibri" w:hAnsi="Calibri" w:cs="Calibri"/>
          <w:color w:val="000000"/>
          <w:sz w:val="22"/>
          <w:szCs w:val="22"/>
        </w:rPr>
        <w:t>In ultimo, r</w:t>
      </w:r>
      <w:r w:rsidR="00036796" w:rsidRPr="00036796">
        <w:rPr>
          <w:rFonts w:ascii="Calibri" w:hAnsi="Calibri" w:cs="Calibri"/>
          <w:color w:val="000000"/>
          <w:sz w:val="22"/>
          <w:szCs w:val="22"/>
        </w:rPr>
        <w:t>icorda al</w:t>
      </w:r>
      <w:r w:rsidR="00373038" w:rsidRPr="00036796">
        <w:rPr>
          <w:rFonts w:ascii="Calibri" w:hAnsi="Calibri" w:cs="Calibri"/>
          <w:color w:val="000000"/>
          <w:sz w:val="22"/>
          <w:szCs w:val="22"/>
        </w:rPr>
        <w:t xml:space="preserve"> Comitato di Gestione che nel luglio del 2023 </w:t>
      </w:r>
      <w:r w:rsidR="005B7CC5" w:rsidRPr="00036796">
        <w:rPr>
          <w:rFonts w:ascii="Calibri" w:hAnsi="Calibri" w:cs="Calibri"/>
          <w:color w:val="000000"/>
          <w:sz w:val="22"/>
          <w:szCs w:val="22"/>
        </w:rPr>
        <w:t>è stato inaugurato</w:t>
      </w:r>
      <w:r w:rsidR="00373038" w:rsidRPr="00036796">
        <w:rPr>
          <w:rFonts w:ascii="Calibri" w:hAnsi="Calibri" w:cs="Calibri"/>
          <w:color w:val="000000"/>
          <w:sz w:val="22"/>
          <w:szCs w:val="22"/>
        </w:rPr>
        <w:t>, alla presenza del Ministro delle Infrastrutture, il distretto della cantieristica. Ne</w:t>
      </w:r>
      <w:r w:rsidR="00036796" w:rsidRPr="00036796">
        <w:rPr>
          <w:rFonts w:ascii="Calibri" w:hAnsi="Calibri" w:cs="Calibri"/>
          <w:color w:val="000000"/>
          <w:sz w:val="22"/>
          <w:szCs w:val="22"/>
        </w:rPr>
        <w:t xml:space="preserve">l mese di </w:t>
      </w:r>
      <w:r w:rsidR="00373038" w:rsidRPr="00036796">
        <w:rPr>
          <w:rFonts w:ascii="Calibri" w:hAnsi="Calibri" w:cs="Calibri"/>
          <w:color w:val="000000"/>
          <w:sz w:val="22"/>
          <w:szCs w:val="22"/>
        </w:rPr>
        <w:t>dicembre</w:t>
      </w:r>
      <w:r w:rsidR="00036796" w:rsidRPr="00036796">
        <w:rPr>
          <w:rFonts w:ascii="Calibri" w:hAnsi="Calibri" w:cs="Calibri"/>
          <w:color w:val="000000"/>
          <w:sz w:val="22"/>
          <w:szCs w:val="22"/>
        </w:rPr>
        <w:t xml:space="preserve"> 2</w:t>
      </w:r>
      <w:r w:rsidR="00373038" w:rsidRPr="00036796">
        <w:rPr>
          <w:rFonts w:ascii="Calibri" w:hAnsi="Calibri" w:cs="Calibri"/>
          <w:color w:val="000000"/>
          <w:sz w:val="22"/>
          <w:szCs w:val="22"/>
        </w:rPr>
        <w:t>023</w:t>
      </w:r>
      <w:r w:rsidR="005B7CC5" w:rsidRPr="00036796">
        <w:rPr>
          <w:rFonts w:ascii="Calibri" w:hAnsi="Calibri" w:cs="Calibri"/>
          <w:color w:val="000000"/>
          <w:sz w:val="22"/>
          <w:szCs w:val="22"/>
        </w:rPr>
        <w:t xml:space="preserve"> è stato ottenuto</w:t>
      </w:r>
      <w:r w:rsidR="00373038" w:rsidRPr="00036796">
        <w:rPr>
          <w:rFonts w:ascii="Calibri" w:hAnsi="Calibri" w:cs="Calibri"/>
          <w:color w:val="000000"/>
          <w:sz w:val="22"/>
          <w:szCs w:val="22"/>
        </w:rPr>
        <w:t xml:space="preserve"> il collaudo dell’opera,</w:t>
      </w:r>
      <w:r>
        <w:rPr>
          <w:rFonts w:ascii="Calibri" w:hAnsi="Calibri" w:cs="Calibri"/>
          <w:color w:val="000000"/>
          <w:sz w:val="22"/>
          <w:szCs w:val="22"/>
        </w:rPr>
        <w:t xml:space="preserve"> </w:t>
      </w:r>
      <w:r w:rsidR="00373038" w:rsidRPr="00036796">
        <w:rPr>
          <w:rFonts w:ascii="Calibri" w:hAnsi="Calibri" w:cs="Calibri"/>
          <w:color w:val="000000"/>
          <w:sz w:val="22"/>
          <w:szCs w:val="22"/>
        </w:rPr>
        <w:t xml:space="preserve">quindi </w:t>
      </w:r>
      <w:r w:rsidR="005B7CC5" w:rsidRPr="00036796">
        <w:rPr>
          <w:rFonts w:ascii="Calibri" w:hAnsi="Calibri" w:cs="Calibri"/>
          <w:color w:val="000000"/>
          <w:sz w:val="22"/>
          <w:szCs w:val="22"/>
        </w:rPr>
        <w:t>si sta</w:t>
      </w:r>
      <w:r w:rsidR="00373038" w:rsidRPr="00036796">
        <w:rPr>
          <w:rFonts w:ascii="Calibri" w:hAnsi="Calibri" w:cs="Calibri"/>
          <w:color w:val="000000"/>
          <w:sz w:val="22"/>
          <w:szCs w:val="22"/>
        </w:rPr>
        <w:t xml:space="preserve"> predisponendo un invito a presentare manifestazioni di interesse.</w:t>
      </w:r>
      <w:r w:rsidR="00CE078E" w:rsidRPr="00036796">
        <w:rPr>
          <w:rFonts w:ascii="Calibri" w:hAnsi="Calibri" w:cs="Calibri"/>
          <w:color w:val="000000"/>
          <w:sz w:val="22"/>
          <w:szCs w:val="22"/>
        </w:rPr>
        <w:t xml:space="preserve"> </w:t>
      </w:r>
      <w:r w:rsidR="00373038" w:rsidRPr="00036796">
        <w:rPr>
          <w:rFonts w:ascii="Calibri" w:hAnsi="Calibri" w:cs="Calibri"/>
          <w:color w:val="000000"/>
          <w:sz w:val="22"/>
          <w:szCs w:val="22"/>
        </w:rPr>
        <w:t>Ne</w:t>
      </w:r>
      <w:r w:rsidR="00036796" w:rsidRPr="00036796">
        <w:rPr>
          <w:rFonts w:ascii="Calibri" w:hAnsi="Calibri" w:cs="Calibri"/>
          <w:color w:val="000000"/>
          <w:sz w:val="22"/>
          <w:szCs w:val="22"/>
        </w:rPr>
        <w:t xml:space="preserve">i giorni precedenti </w:t>
      </w:r>
      <w:r w:rsidR="00CE078E" w:rsidRPr="00036796">
        <w:rPr>
          <w:rFonts w:ascii="Calibri" w:hAnsi="Calibri" w:cs="Calibri"/>
          <w:color w:val="000000"/>
          <w:sz w:val="22"/>
          <w:szCs w:val="22"/>
        </w:rPr>
        <w:t xml:space="preserve">sono stati </w:t>
      </w:r>
      <w:r w:rsidR="00373038" w:rsidRPr="00036796">
        <w:rPr>
          <w:rFonts w:ascii="Calibri" w:hAnsi="Calibri" w:cs="Calibri"/>
          <w:color w:val="000000"/>
          <w:sz w:val="22"/>
          <w:szCs w:val="22"/>
        </w:rPr>
        <w:t>conclus</w:t>
      </w:r>
      <w:r w:rsidR="00CE078E" w:rsidRPr="00036796">
        <w:rPr>
          <w:rFonts w:ascii="Calibri" w:hAnsi="Calibri" w:cs="Calibri"/>
          <w:color w:val="000000"/>
          <w:sz w:val="22"/>
          <w:szCs w:val="22"/>
        </w:rPr>
        <w:t>i</w:t>
      </w:r>
      <w:r w:rsidR="00373038" w:rsidRPr="00036796">
        <w:rPr>
          <w:rFonts w:ascii="Calibri" w:hAnsi="Calibri" w:cs="Calibri"/>
          <w:color w:val="000000"/>
          <w:sz w:val="22"/>
          <w:szCs w:val="22"/>
        </w:rPr>
        <w:t xml:space="preserve"> i lavori di un complesso tavolo tecnico con la So</w:t>
      </w:r>
      <w:r w:rsidR="00036796" w:rsidRPr="00036796">
        <w:rPr>
          <w:rFonts w:ascii="Calibri" w:hAnsi="Calibri" w:cs="Calibri"/>
          <w:color w:val="000000"/>
          <w:sz w:val="22"/>
          <w:szCs w:val="22"/>
        </w:rPr>
        <w:t>p</w:t>
      </w:r>
      <w:r w:rsidR="00373038" w:rsidRPr="00036796">
        <w:rPr>
          <w:rFonts w:ascii="Calibri" w:hAnsi="Calibri" w:cs="Calibri"/>
          <w:color w:val="000000"/>
          <w:sz w:val="22"/>
          <w:szCs w:val="22"/>
        </w:rPr>
        <w:t>rintendenza e l’Ufficio paesaggistico della Regione e</w:t>
      </w:r>
      <w:r w:rsidR="00CE078E" w:rsidRPr="00036796">
        <w:rPr>
          <w:rFonts w:ascii="Calibri" w:hAnsi="Calibri" w:cs="Calibri"/>
          <w:color w:val="000000"/>
          <w:sz w:val="22"/>
          <w:szCs w:val="22"/>
        </w:rPr>
        <w:t>d è stato</w:t>
      </w:r>
      <w:r w:rsidR="00373038" w:rsidRPr="00036796">
        <w:rPr>
          <w:rFonts w:ascii="Calibri" w:hAnsi="Calibri" w:cs="Calibri"/>
          <w:color w:val="000000"/>
          <w:sz w:val="22"/>
          <w:szCs w:val="22"/>
        </w:rPr>
        <w:t xml:space="preserve"> definito</w:t>
      </w:r>
      <w:r w:rsidR="00CE078E" w:rsidRPr="00036796">
        <w:rPr>
          <w:rFonts w:ascii="Calibri" w:hAnsi="Calibri" w:cs="Calibri"/>
          <w:color w:val="000000"/>
          <w:sz w:val="22"/>
          <w:szCs w:val="22"/>
        </w:rPr>
        <w:t xml:space="preserve"> </w:t>
      </w:r>
      <w:r w:rsidR="00373038" w:rsidRPr="00036796">
        <w:rPr>
          <w:rFonts w:ascii="Calibri" w:hAnsi="Calibri" w:cs="Calibri"/>
          <w:color w:val="000000"/>
          <w:sz w:val="22"/>
          <w:szCs w:val="22"/>
        </w:rPr>
        <w:t>il layout di tutte le infrastrutture che potranno essere costruite nel distretto della cantieristica</w:t>
      </w:r>
      <w:r w:rsidR="00036796" w:rsidRPr="00036796">
        <w:rPr>
          <w:rFonts w:ascii="Calibri" w:hAnsi="Calibri" w:cs="Calibri"/>
          <w:color w:val="000000"/>
          <w:sz w:val="22"/>
          <w:szCs w:val="22"/>
        </w:rPr>
        <w:t>.</w:t>
      </w:r>
      <w:r w:rsidR="00CE078E" w:rsidRPr="00036796">
        <w:rPr>
          <w:rFonts w:ascii="Calibri" w:hAnsi="Calibri" w:cs="Calibri"/>
          <w:color w:val="000000"/>
          <w:sz w:val="22"/>
          <w:szCs w:val="22"/>
        </w:rPr>
        <w:t xml:space="preserve"> </w:t>
      </w:r>
      <w:r w:rsidR="00373038" w:rsidRPr="00036796">
        <w:rPr>
          <w:rFonts w:ascii="Calibri" w:hAnsi="Calibri" w:cs="Calibri"/>
          <w:color w:val="000000"/>
          <w:sz w:val="22"/>
          <w:szCs w:val="22"/>
        </w:rPr>
        <w:t>Quindi, nel</w:t>
      </w:r>
      <w:r>
        <w:rPr>
          <w:rFonts w:ascii="Calibri" w:hAnsi="Calibri" w:cs="Calibri"/>
          <w:color w:val="000000"/>
          <w:sz w:val="22"/>
          <w:szCs w:val="22"/>
        </w:rPr>
        <w:t xml:space="preserve"> brevissimo termine</w:t>
      </w:r>
      <w:r w:rsidR="00373038" w:rsidRPr="00036796">
        <w:rPr>
          <w:rFonts w:ascii="Calibri" w:hAnsi="Calibri" w:cs="Calibri"/>
          <w:color w:val="000000"/>
          <w:sz w:val="22"/>
          <w:szCs w:val="22"/>
        </w:rPr>
        <w:t xml:space="preserve"> </w:t>
      </w:r>
      <w:r w:rsidR="00CE078E" w:rsidRPr="00036796">
        <w:rPr>
          <w:rFonts w:ascii="Calibri" w:hAnsi="Calibri" w:cs="Calibri"/>
          <w:color w:val="000000"/>
          <w:sz w:val="22"/>
          <w:szCs w:val="22"/>
        </w:rPr>
        <w:t>verrà esitata a</w:t>
      </w:r>
      <w:r w:rsidR="00373038" w:rsidRPr="00036796">
        <w:rPr>
          <w:rFonts w:ascii="Calibri" w:hAnsi="Calibri" w:cs="Calibri"/>
          <w:color w:val="000000"/>
          <w:sz w:val="22"/>
          <w:szCs w:val="22"/>
        </w:rPr>
        <w:t>nch</w:t>
      </w:r>
      <w:r w:rsidR="00CE078E" w:rsidRPr="00036796">
        <w:rPr>
          <w:rFonts w:ascii="Calibri" w:hAnsi="Calibri" w:cs="Calibri"/>
          <w:color w:val="000000"/>
          <w:sz w:val="22"/>
          <w:szCs w:val="22"/>
        </w:rPr>
        <w:t>e</w:t>
      </w:r>
      <w:r w:rsidR="00036796" w:rsidRPr="00036796">
        <w:rPr>
          <w:rFonts w:ascii="Calibri" w:hAnsi="Calibri" w:cs="Calibri"/>
          <w:color w:val="000000"/>
          <w:sz w:val="22"/>
          <w:szCs w:val="22"/>
        </w:rPr>
        <w:t xml:space="preserve"> la</w:t>
      </w:r>
      <w:r w:rsidR="00373038" w:rsidRPr="00036796">
        <w:rPr>
          <w:rFonts w:ascii="Calibri" w:hAnsi="Calibri" w:cs="Calibri"/>
          <w:color w:val="000000"/>
          <w:sz w:val="22"/>
          <w:szCs w:val="22"/>
        </w:rPr>
        <w:t xml:space="preserve"> procedura ad evidenza pubblica volta ad ottenere</w:t>
      </w:r>
      <w:r w:rsidR="00CE078E" w:rsidRPr="00036796">
        <w:rPr>
          <w:rFonts w:ascii="Calibri" w:hAnsi="Calibri" w:cs="Calibri"/>
          <w:color w:val="000000"/>
          <w:sz w:val="22"/>
          <w:szCs w:val="22"/>
        </w:rPr>
        <w:t xml:space="preserve"> </w:t>
      </w:r>
      <w:r w:rsidR="00373038" w:rsidRPr="00036796">
        <w:rPr>
          <w:rFonts w:ascii="Calibri" w:hAnsi="Calibri" w:cs="Calibri"/>
          <w:color w:val="000000"/>
          <w:sz w:val="22"/>
          <w:szCs w:val="22"/>
        </w:rPr>
        <w:t>le domande di manifestazione di interesse per la domanda di concessione aree nella cantieristica.</w:t>
      </w:r>
    </w:p>
    <w:bookmarkEnd w:id="9"/>
    <w:bookmarkEnd w:id="10"/>
    <w:p w14:paraId="2F24A436" w14:textId="2C95D430" w:rsidR="00B238B6" w:rsidRPr="007C29D3" w:rsidRDefault="00B238B6" w:rsidP="00B238B6">
      <w:pPr>
        <w:widowControl w:val="0"/>
        <w:suppressAutoHyphens/>
        <w:jc w:val="both"/>
        <w:rPr>
          <w:rFonts w:ascii="Calibri" w:hAnsi="Calibri" w:cs="Calibri"/>
          <w:color w:val="000000"/>
          <w:sz w:val="22"/>
          <w:szCs w:val="22"/>
        </w:rPr>
      </w:pPr>
      <w:r w:rsidRPr="00036796">
        <w:rPr>
          <w:rFonts w:ascii="Calibri" w:hAnsi="Calibri" w:cs="Calibri"/>
          <w:color w:val="000000"/>
          <w:sz w:val="22"/>
          <w:szCs w:val="22"/>
        </w:rPr>
        <w:t>Non essendovi ulteriori interventi, r</w:t>
      </w:r>
      <w:r w:rsidRPr="00036796">
        <w:rPr>
          <w:rFonts w:asciiTheme="minorHAnsi" w:eastAsia="Arial Unicode MS" w:hAnsiTheme="minorHAnsi" w:cstheme="minorHAnsi"/>
          <w:sz w:val="22"/>
          <w:szCs w:val="22"/>
          <w:u w:color="000000"/>
        </w:rPr>
        <w:t>ingrazia il Comitato per la partecipazione e coglie l</w:t>
      </w:r>
      <w:r w:rsidRPr="00036796">
        <w:rPr>
          <w:rFonts w:ascii="Calibri" w:hAnsi="Calibri" w:cs="Calibri"/>
          <w:color w:val="000000"/>
          <w:sz w:val="22"/>
          <w:szCs w:val="22"/>
        </w:rPr>
        <w:t xml:space="preserve">’occasione per </w:t>
      </w:r>
      <w:r w:rsidR="00EB5DF9" w:rsidRPr="00036796">
        <w:rPr>
          <w:rFonts w:ascii="Calibri" w:hAnsi="Calibri" w:cs="Calibri"/>
          <w:color w:val="000000"/>
          <w:sz w:val="22"/>
          <w:szCs w:val="22"/>
        </w:rPr>
        <w:t>formulare i migliori auguri per le prossime festi</w:t>
      </w:r>
      <w:r w:rsidRPr="00036796">
        <w:rPr>
          <w:rFonts w:ascii="Calibri" w:hAnsi="Calibri" w:cs="Calibri"/>
          <w:color w:val="000000"/>
          <w:sz w:val="22"/>
          <w:szCs w:val="22"/>
        </w:rPr>
        <w:t>. D</w:t>
      </w:r>
      <w:r w:rsidRPr="00036796">
        <w:rPr>
          <w:rFonts w:asciiTheme="minorHAnsi" w:eastAsia="Arial Unicode MS" w:hAnsiTheme="minorHAnsi" w:cstheme="minorHAnsi"/>
          <w:sz w:val="22"/>
          <w:szCs w:val="22"/>
          <w:u w:color="000000"/>
        </w:rPr>
        <w:t xml:space="preserve">ichiara conclusa la seduta alle ore </w:t>
      </w:r>
      <w:r w:rsidR="00453FB5" w:rsidRPr="00036796">
        <w:rPr>
          <w:rFonts w:asciiTheme="minorHAnsi" w:eastAsia="Arial Unicode MS" w:hAnsiTheme="minorHAnsi" w:cstheme="minorHAnsi"/>
          <w:sz w:val="22"/>
          <w:szCs w:val="22"/>
          <w:u w:color="000000"/>
        </w:rPr>
        <w:t>13:</w:t>
      </w:r>
      <w:r w:rsidR="00CB4060" w:rsidRPr="00036796">
        <w:rPr>
          <w:rFonts w:asciiTheme="minorHAnsi" w:eastAsia="Arial Unicode MS" w:hAnsiTheme="minorHAnsi" w:cstheme="minorHAnsi"/>
          <w:sz w:val="22"/>
          <w:szCs w:val="22"/>
          <w:u w:color="000000"/>
        </w:rPr>
        <w:t>05</w:t>
      </w:r>
      <w:r w:rsidR="00453FB5" w:rsidRPr="00036796">
        <w:rPr>
          <w:rFonts w:asciiTheme="minorHAnsi" w:eastAsia="Arial Unicode MS" w:hAnsiTheme="minorHAnsi" w:cstheme="minorHAnsi"/>
          <w:sz w:val="22"/>
          <w:szCs w:val="22"/>
          <w:u w:color="000000"/>
        </w:rPr>
        <w:t>.</w:t>
      </w:r>
    </w:p>
    <w:p w14:paraId="661C8A92" w14:textId="77777777" w:rsidR="00D1068C" w:rsidRPr="00640E61" w:rsidRDefault="00D1068C" w:rsidP="00D1068C">
      <w:pPr>
        <w:widowControl w:val="0"/>
        <w:suppressAutoHyphens/>
        <w:jc w:val="both"/>
        <w:rPr>
          <w:rFonts w:ascii="Calibri" w:hAnsi="Calibri" w:cs="Calibri"/>
          <w:color w:val="000000"/>
          <w:sz w:val="22"/>
          <w:szCs w:val="22"/>
        </w:rPr>
      </w:pPr>
    </w:p>
    <w:p w14:paraId="344AB999" w14:textId="77777777" w:rsidR="00A13166" w:rsidRDefault="00A13166" w:rsidP="00A14632">
      <w:pPr>
        <w:widowControl w:val="0"/>
        <w:suppressAutoHyphens/>
        <w:jc w:val="both"/>
        <w:rPr>
          <w:rFonts w:asciiTheme="minorHAnsi" w:eastAsia="Arial Unicode MS" w:hAnsiTheme="minorHAnsi" w:cstheme="minorHAnsi"/>
          <w:sz w:val="22"/>
          <w:szCs w:val="22"/>
          <w:u w:color="000000"/>
        </w:rPr>
      </w:pPr>
    </w:p>
    <w:p w14:paraId="33F8376E" w14:textId="2A1E3B10" w:rsidR="00A14632" w:rsidRPr="00BC30AB" w:rsidRDefault="00A14632" w:rsidP="00A14632">
      <w:pPr>
        <w:widowControl w:val="0"/>
        <w:suppressAutoHyphens/>
        <w:jc w:val="both"/>
        <w:rPr>
          <w:rFonts w:ascii="Calibri" w:hAnsi="Calibri" w:cs="Calibri"/>
          <w:color w:val="000000"/>
          <w:sz w:val="22"/>
          <w:szCs w:val="22"/>
        </w:rPr>
      </w:pPr>
      <w:r w:rsidRPr="00BC30AB">
        <w:rPr>
          <w:rFonts w:ascii="Calibri" w:hAnsi="Calibri" w:cs="Calibri"/>
          <w:color w:val="000000"/>
          <w:sz w:val="22"/>
          <w:szCs w:val="22"/>
        </w:rPr>
        <w:t xml:space="preserve">Il Segretario Generale </w:t>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t xml:space="preserve">    </w:t>
      </w:r>
      <w:r w:rsidRPr="00BC30AB">
        <w:rPr>
          <w:rFonts w:ascii="Calibri" w:hAnsi="Calibri" w:cs="Calibri"/>
          <w:color w:val="000000"/>
          <w:sz w:val="22"/>
          <w:szCs w:val="22"/>
        </w:rPr>
        <w:tab/>
        <w:t>Il Presidente</w:t>
      </w:r>
    </w:p>
    <w:p w14:paraId="483E24EF" w14:textId="62ADA222" w:rsidR="00640E61" w:rsidRPr="00640E61" w:rsidRDefault="00A14632" w:rsidP="00640E61">
      <w:pPr>
        <w:widowControl w:val="0"/>
        <w:suppressAutoHyphens/>
        <w:jc w:val="both"/>
        <w:rPr>
          <w:rFonts w:ascii="Calibri" w:hAnsi="Calibri" w:cs="Calibri"/>
          <w:color w:val="000000"/>
          <w:sz w:val="22"/>
          <w:szCs w:val="22"/>
        </w:rPr>
      </w:pPr>
      <w:r w:rsidRPr="00BC30AB">
        <w:rPr>
          <w:rFonts w:ascii="Calibri" w:hAnsi="Calibri" w:cs="Calibri"/>
          <w:color w:val="000000"/>
          <w:sz w:val="22"/>
          <w:szCs w:val="22"/>
        </w:rPr>
        <w:t xml:space="preserve">    Avv. Natale Ditel</w:t>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r>
      <w:r w:rsidRPr="00BC30AB">
        <w:rPr>
          <w:rFonts w:ascii="Calibri" w:hAnsi="Calibri" w:cs="Calibri"/>
          <w:color w:val="000000"/>
          <w:sz w:val="22"/>
          <w:szCs w:val="22"/>
        </w:rPr>
        <w:tab/>
        <w:t xml:space="preserve">               Prof. Avv. Massimo Deiana</w:t>
      </w:r>
    </w:p>
    <w:p w14:paraId="7EB87FE5" w14:textId="77777777" w:rsidR="00640E61" w:rsidRPr="00640E61" w:rsidRDefault="00640E61" w:rsidP="00640E61">
      <w:pPr>
        <w:widowControl w:val="0"/>
        <w:suppressAutoHyphens/>
        <w:jc w:val="both"/>
        <w:rPr>
          <w:rFonts w:ascii="Calibri" w:hAnsi="Calibri" w:cs="Calibri"/>
          <w:color w:val="000000"/>
          <w:sz w:val="22"/>
          <w:szCs w:val="22"/>
        </w:rPr>
      </w:pPr>
    </w:p>
    <w:p w14:paraId="158FB548" w14:textId="77777777" w:rsidR="00640E61" w:rsidRPr="00640E61" w:rsidRDefault="00640E61" w:rsidP="00640E61">
      <w:pPr>
        <w:widowControl w:val="0"/>
        <w:suppressAutoHyphens/>
        <w:jc w:val="both"/>
        <w:rPr>
          <w:rFonts w:ascii="Calibri" w:hAnsi="Calibri" w:cs="Calibri"/>
          <w:color w:val="000000"/>
          <w:sz w:val="22"/>
          <w:szCs w:val="22"/>
        </w:rPr>
      </w:pPr>
    </w:p>
    <w:sectPr w:rsidR="00640E61" w:rsidRPr="00640E61" w:rsidSect="006F7FCA">
      <w:headerReference w:type="default" r:id="rId8"/>
      <w:footerReference w:type="default" r:id="rId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69890" w14:textId="77777777" w:rsidR="006F7FCA" w:rsidRDefault="006F7FCA" w:rsidP="00525E16">
      <w:r>
        <w:separator/>
      </w:r>
    </w:p>
  </w:endnote>
  <w:endnote w:type="continuationSeparator" w:id="0">
    <w:p w14:paraId="76DAA1BD" w14:textId="77777777" w:rsidR="006F7FCA" w:rsidRDefault="006F7FCA" w:rsidP="005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920779"/>
      <w:docPartObj>
        <w:docPartGallery w:val="Page Numbers (Bottom of Page)"/>
        <w:docPartUnique/>
      </w:docPartObj>
    </w:sdtPr>
    <w:sdtContent>
      <w:p w14:paraId="36B7721C" w14:textId="1B27EC51" w:rsidR="00F56F96" w:rsidRDefault="00F56F96">
        <w:pPr>
          <w:pStyle w:val="Pidipagina"/>
          <w:jc w:val="right"/>
        </w:pPr>
        <w:r>
          <w:fldChar w:fldCharType="begin"/>
        </w:r>
        <w:r>
          <w:instrText>PAGE   \* MERGEFORMAT</w:instrText>
        </w:r>
        <w:r>
          <w:fldChar w:fldCharType="separate"/>
        </w:r>
        <w:r>
          <w:t>2</w:t>
        </w:r>
        <w:r>
          <w:fldChar w:fldCharType="end"/>
        </w:r>
      </w:p>
    </w:sdtContent>
  </w:sdt>
  <w:p w14:paraId="36A16694" w14:textId="77777777" w:rsidR="00F56F96" w:rsidRDefault="00F56F96">
    <w:pPr>
      <w:pStyle w:val="Pidipagina"/>
    </w:pPr>
  </w:p>
  <w:p w14:paraId="68E8FD67" w14:textId="77777777" w:rsidR="00F56F96" w:rsidRDefault="00F56F96"/>
  <w:p w14:paraId="541EA010" w14:textId="203E79AA" w:rsidR="00253CC3" w:rsidRDefault="00AC4D6E">
    <w:r>
      <w:rPr>
        <w:noProof/>
      </w:rPr>
      <w:drawing>
        <wp:inline distT="0" distB="0" distL="0" distR="0" wp14:anchorId="45BB1C54" wp14:editId="7BC3C3E1">
          <wp:extent cx="6120765" cy="5422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5A637C6A" w14:textId="77777777" w:rsidR="00104204" w:rsidRDefault="00104204"/>
  <w:p w14:paraId="6C3A962C" w14:textId="77777777" w:rsidR="004B1465" w:rsidRDefault="004B1465"/>
  <w:p w14:paraId="31FE1511" w14:textId="77777777" w:rsidR="00DF3092" w:rsidRDefault="00DF3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FA9C2" w14:textId="77777777" w:rsidR="006F7FCA" w:rsidRDefault="006F7FCA" w:rsidP="00525E16">
      <w:r>
        <w:separator/>
      </w:r>
    </w:p>
  </w:footnote>
  <w:footnote w:type="continuationSeparator" w:id="0">
    <w:p w14:paraId="0FC56323" w14:textId="77777777" w:rsidR="006F7FCA" w:rsidRDefault="006F7FCA" w:rsidP="0052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22E2" w14:textId="7F6382B8" w:rsidR="00104204" w:rsidRPr="00090036" w:rsidRDefault="00AC4D6E" w:rsidP="00090036">
    <w:pPr>
      <w:tabs>
        <w:tab w:val="center" w:pos="4819"/>
        <w:tab w:val="right" w:pos="9638"/>
      </w:tabs>
      <w:ind w:left="-567"/>
      <w:rPr>
        <w:rFonts w:ascii="Calibri" w:eastAsia="Calibri" w:hAnsi="Calibri"/>
        <w:b/>
        <w:color w:val="595959"/>
        <w:sz w:val="36"/>
        <w:szCs w:val="36"/>
        <w:lang w:eastAsia="en-US"/>
      </w:rPr>
    </w:pPr>
    <w:r>
      <w:rPr>
        <w:rFonts w:ascii="Calibri" w:eastAsia="Calibri" w:hAnsi="Calibri"/>
        <w:b/>
        <w:noProof/>
        <w:color w:val="595959"/>
        <w:sz w:val="36"/>
        <w:szCs w:val="36"/>
        <w:lang w:eastAsia="en-US"/>
      </w:rPr>
      <w:drawing>
        <wp:inline distT="0" distB="0" distL="0" distR="0" wp14:anchorId="49D1C4CC" wp14:editId="2C44EED1">
          <wp:extent cx="7718425" cy="1249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1249680"/>
                  </a:xfrm>
                  <a:prstGeom prst="rect">
                    <a:avLst/>
                  </a:prstGeom>
                  <a:noFill/>
                </pic:spPr>
              </pic:pic>
            </a:graphicData>
          </a:graphic>
        </wp:inline>
      </w:drawing>
    </w:r>
  </w:p>
  <w:p w14:paraId="3542E08F" w14:textId="77777777" w:rsidR="004B1465" w:rsidRDefault="004B1465"/>
  <w:p w14:paraId="4FBC6761" w14:textId="77777777" w:rsidR="00DF3092" w:rsidRDefault="00DF30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7FE"/>
    <w:multiLevelType w:val="hybridMultilevel"/>
    <w:tmpl w:val="A9A25BDA"/>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E6164"/>
    <w:multiLevelType w:val="hybridMultilevel"/>
    <w:tmpl w:val="57B2E438"/>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33C10"/>
    <w:multiLevelType w:val="hybridMultilevel"/>
    <w:tmpl w:val="2DEE4870"/>
    <w:lvl w:ilvl="0" w:tplc="0570DFD2">
      <w:start w:val="2"/>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062D1D1E"/>
    <w:multiLevelType w:val="hybridMultilevel"/>
    <w:tmpl w:val="8702ECE2"/>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02B33"/>
    <w:multiLevelType w:val="hybridMultilevel"/>
    <w:tmpl w:val="F830E80A"/>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A9A2F6"/>
    <w:multiLevelType w:val="hybridMultilevel"/>
    <w:tmpl w:val="EF4D82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A16F8F"/>
    <w:multiLevelType w:val="hybridMultilevel"/>
    <w:tmpl w:val="73108DBE"/>
    <w:lvl w:ilvl="0" w:tplc="5CDCF67E">
      <w:start w:val="1"/>
      <w:numFmt w:val="decimal"/>
      <w:lvlText w:val="%1."/>
      <w:lvlJc w:val="left"/>
      <w:pPr>
        <w:ind w:left="644" w:hanging="360"/>
      </w:pPr>
      <w:rPr>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2032F8"/>
    <w:multiLevelType w:val="hybridMultilevel"/>
    <w:tmpl w:val="38F204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F209C4"/>
    <w:multiLevelType w:val="hybridMultilevel"/>
    <w:tmpl w:val="918E5D7A"/>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1A07DA"/>
    <w:multiLevelType w:val="hybridMultilevel"/>
    <w:tmpl w:val="E658505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2228E1"/>
    <w:multiLevelType w:val="hybridMultilevel"/>
    <w:tmpl w:val="1A8EFCBA"/>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505F47"/>
    <w:multiLevelType w:val="hybridMultilevel"/>
    <w:tmpl w:val="08EA3E68"/>
    <w:lvl w:ilvl="0" w:tplc="99FABAD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0E42B9"/>
    <w:multiLevelType w:val="hybridMultilevel"/>
    <w:tmpl w:val="F7589278"/>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6D4EF4"/>
    <w:multiLevelType w:val="hybridMultilevel"/>
    <w:tmpl w:val="18B402BA"/>
    <w:lvl w:ilvl="0" w:tplc="2746ECCE">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743B51"/>
    <w:multiLevelType w:val="hybridMultilevel"/>
    <w:tmpl w:val="8850D3AE"/>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8676FC"/>
    <w:multiLevelType w:val="hybridMultilevel"/>
    <w:tmpl w:val="35D2236E"/>
    <w:lvl w:ilvl="0" w:tplc="049E86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061244"/>
    <w:multiLevelType w:val="singleLevel"/>
    <w:tmpl w:val="A18E653A"/>
    <w:lvl w:ilvl="0">
      <w:start w:val="1"/>
      <w:numFmt w:val="bullet"/>
      <w:pStyle w:val="Sommario1"/>
      <w:lvlText w:val=""/>
      <w:lvlJc w:val="left"/>
      <w:pPr>
        <w:tabs>
          <w:tab w:val="num" w:pos="360"/>
        </w:tabs>
        <w:ind w:left="360" w:hanging="360"/>
      </w:pPr>
      <w:rPr>
        <w:rFonts w:ascii="Symbol" w:hAnsi="Symbol" w:hint="default"/>
      </w:rPr>
    </w:lvl>
  </w:abstractNum>
  <w:abstractNum w:abstractNumId="17" w15:restartNumberingAfterBreak="0">
    <w:nsid w:val="43DC1A0D"/>
    <w:multiLevelType w:val="hybridMultilevel"/>
    <w:tmpl w:val="2C0A032C"/>
    <w:lvl w:ilvl="0" w:tplc="0570DFD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DD6A63"/>
    <w:multiLevelType w:val="hybridMultilevel"/>
    <w:tmpl w:val="C292E8EE"/>
    <w:lvl w:ilvl="0" w:tplc="049E864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043A3E"/>
    <w:multiLevelType w:val="hybridMultilevel"/>
    <w:tmpl w:val="462691E8"/>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C10A6A"/>
    <w:multiLevelType w:val="hybridMultilevel"/>
    <w:tmpl w:val="13423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CD2BD4"/>
    <w:multiLevelType w:val="hybridMultilevel"/>
    <w:tmpl w:val="CA26A4D6"/>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27379E"/>
    <w:multiLevelType w:val="hybridMultilevel"/>
    <w:tmpl w:val="33E082C8"/>
    <w:lvl w:ilvl="0" w:tplc="0C46295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4D3F07"/>
    <w:multiLevelType w:val="hybridMultilevel"/>
    <w:tmpl w:val="7DE0823C"/>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554307"/>
    <w:multiLevelType w:val="hybridMultilevel"/>
    <w:tmpl w:val="78E8D1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E1F09CB"/>
    <w:multiLevelType w:val="hybridMultilevel"/>
    <w:tmpl w:val="A8183D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8D4542"/>
    <w:multiLevelType w:val="hybridMultilevel"/>
    <w:tmpl w:val="4EFA5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93C5F"/>
    <w:multiLevelType w:val="hybridMultilevel"/>
    <w:tmpl w:val="C94A9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F7381A"/>
    <w:multiLevelType w:val="hybridMultilevel"/>
    <w:tmpl w:val="04929520"/>
    <w:lvl w:ilvl="0" w:tplc="0570DFD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7C7C53"/>
    <w:multiLevelType w:val="hybridMultilevel"/>
    <w:tmpl w:val="54B05C72"/>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1F7FBB"/>
    <w:multiLevelType w:val="hybridMultilevel"/>
    <w:tmpl w:val="A954AEF6"/>
    <w:lvl w:ilvl="0" w:tplc="FDECDC4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1CA1897"/>
    <w:multiLevelType w:val="hybridMultilevel"/>
    <w:tmpl w:val="3A72AAEE"/>
    <w:lvl w:ilvl="0" w:tplc="0C46295A">
      <w:numFmt w:val="bullet"/>
      <w:lvlText w:val="-"/>
      <w:lvlJc w:val="left"/>
      <w:pPr>
        <w:ind w:left="720" w:hanging="360"/>
      </w:pPr>
      <w:rPr>
        <w:rFonts w:ascii="Arial" w:eastAsia="Calibri" w:hAnsi="Arial" w:cs="Arial" w:hint="default"/>
        <w:b w:val="0"/>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3653B66"/>
    <w:multiLevelType w:val="hybridMultilevel"/>
    <w:tmpl w:val="27DC9A66"/>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193873">
    <w:abstractNumId w:val="16"/>
  </w:num>
  <w:num w:numId="2" w16cid:durableId="1166827808">
    <w:abstractNumId w:val="20"/>
  </w:num>
  <w:num w:numId="3" w16cid:durableId="82146499">
    <w:abstractNumId w:val="7"/>
  </w:num>
  <w:num w:numId="4" w16cid:durableId="1789857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409682">
    <w:abstractNumId w:val="21"/>
  </w:num>
  <w:num w:numId="6" w16cid:durableId="1866214158">
    <w:abstractNumId w:val="3"/>
  </w:num>
  <w:num w:numId="7" w16cid:durableId="1128477041">
    <w:abstractNumId w:val="23"/>
  </w:num>
  <w:num w:numId="8" w16cid:durableId="2009747698">
    <w:abstractNumId w:val="0"/>
  </w:num>
  <w:num w:numId="9" w16cid:durableId="45380311">
    <w:abstractNumId w:val="10"/>
  </w:num>
  <w:num w:numId="10" w16cid:durableId="560481179">
    <w:abstractNumId w:val="6"/>
  </w:num>
  <w:num w:numId="11" w16cid:durableId="1433821332">
    <w:abstractNumId w:val="2"/>
  </w:num>
  <w:num w:numId="12" w16cid:durableId="271397257">
    <w:abstractNumId w:val="5"/>
  </w:num>
  <w:num w:numId="13" w16cid:durableId="629822431">
    <w:abstractNumId w:val="26"/>
  </w:num>
  <w:num w:numId="14" w16cid:durableId="1801653325">
    <w:abstractNumId w:val="28"/>
  </w:num>
  <w:num w:numId="15" w16cid:durableId="878977863">
    <w:abstractNumId w:val="17"/>
  </w:num>
  <w:num w:numId="16" w16cid:durableId="1534347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54725">
    <w:abstractNumId w:val="25"/>
  </w:num>
  <w:num w:numId="18" w16cid:durableId="208956825">
    <w:abstractNumId w:val="32"/>
  </w:num>
  <w:num w:numId="19" w16cid:durableId="1609892872">
    <w:abstractNumId w:val="29"/>
  </w:num>
  <w:num w:numId="20" w16cid:durableId="931090098">
    <w:abstractNumId w:val="19"/>
  </w:num>
  <w:num w:numId="21" w16cid:durableId="634991585">
    <w:abstractNumId w:val="27"/>
  </w:num>
  <w:num w:numId="22" w16cid:durableId="596645107">
    <w:abstractNumId w:val="9"/>
  </w:num>
  <w:num w:numId="23" w16cid:durableId="1619724245">
    <w:abstractNumId w:val="8"/>
  </w:num>
  <w:num w:numId="24" w16cid:durableId="1583446518">
    <w:abstractNumId w:val="15"/>
  </w:num>
  <w:num w:numId="25" w16cid:durableId="605044075">
    <w:abstractNumId w:val="13"/>
  </w:num>
  <w:num w:numId="26" w16cid:durableId="1612516490">
    <w:abstractNumId w:val="18"/>
  </w:num>
  <w:num w:numId="27" w16cid:durableId="35156260">
    <w:abstractNumId w:val="1"/>
  </w:num>
  <w:num w:numId="28" w16cid:durableId="1840148120">
    <w:abstractNumId w:val="4"/>
  </w:num>
  <w:num w:numId="29" w16cid:durableId="2065372725">
    <w:abstractNumId w:val="14"/>
  </w:num>
  <w:num w:numId="30" w16cid:durableId="1123688530">
    <w:abstractNumId w:val="12"/>
  </w:num>
  <w:num w:numId="31" w16cid:durableId="1759475220">
    <w:abstractNumId w:val="31"/>
  </w:num>
  <w:num w:numId="32" w16cid:durableId="1603222108">
    <w:abstractNumId w:val="22"/>
  </w:num>
  <w:num w:numId="33" w16cid:durableId="1750612561">
    <w:abstractNumId w:val="31"/>
  </w:num>
  <w:num w:numId="34" w16cid:durableId="1698312778">
    <w:abstractNumId w:val="30"/>
  </w:num>
  <w:num w:numId="35" w16cid:durableId="80158435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F"/>
    <w:rsid w:val="00000290"/>
    <w:rsid w:val="0000030F"/>
    <w:rsid w:val="00000A21"/>
    <w:rsid w:val="00000BF9"/>
    <w:rsid w:val="00001240"/>
    <w:rsid w:val="00002695"/>
    <w:rsid w:val="00002960"/>
    <w:rsid w:val="000029C7"/>
    <w:rsid w:val="00003C5A"/>
    <w:rsid w:val="00004793"/>
    <w:rsid w:val="0000563F"/>
    <w:rsid w:val="00006011"/>
    <w:rsid w:val="000064E6"/>
    <w:rsid w:val="000066ED"/>
    <w:rsid w:val="00006D35"/>
    <w:rsid w:val="0000724A"/>
    <w:rsid w:val="0000741D"/>
    <w:rsid w:val="00011F51"/>
    <w:rsid w:val="0001261E"/>
    <w:rsid w:val="00014271"/>
    <w:rsid w:val="000149D7"/>
    <w:rsid w:val="00015A12"/>
    <w:rsid w:val="00015A31"/>
    <w:rsid w:val="000163AA"/>
    <w:rsid w:val="00017BFD"/>
    <w:rsid w:val="00020EF0"/>
    <w:rsid w:val="000224A8"/>
    <w:rsid w:val="00022753"/>
    <w:rsid w:val="00022C9A"/>
    <w:rsid w:val="00023489"/>
    <w:rsid w:val="00023DA6"/>
    <w:rsid w:val="00026130"/>
    <w:rsid w:val="000279E9"/>
    <w:rsid w:val="000305B6"/>
    <w:rsid w:val="000308BC"/>
    <w:rsid w:val="000310FC"/>
    <w:rsid w:val="0003118E"/>
    <w:rsid w:val="0003196F"/>
    <w:rsid w:val="000325C0"/>
    <w:rsid w:val="00032602"/>
    <w:rsid w:val="00033A09"/>
    <w:rsid w:val="00033A5E"/>
    <w:rsid w:val="00033ACE"/>
    <w:rsid w:val="00033E3B"/>
    <w:rsid w:val="00034711"/>
    <w:rsid w:val="00034E32"/>
    <w:rsid w:val="00035938"/>
    <w:rsid w:val="0003677E"/>
    <w:rsid w:val="00036796"/>
    <w:rsid w:val="00037082"/>
    <w:rsid w:val="000374CE"/>
    <w:rsid w:val="00037AE3"/>
    <w:rsid w:val="0004074D"/>
    <w:rsid w:val="00040FFD"/>
    <w:rsid w:val="00041B51"/>
    <w:rsid w:val="00042712"/>
    <w:rsid w:val="000438B1"/>
    <w:rsid w:val="000447C8"/>
    <w:rsid w:val="00044BBB"/>
    <w:rsid w:val="000456B2"/>
    <w:rsid w:val="000456ED"/>
    <w:rsid w:val="00046B09"/>
    <w:rsid w:val="000477EF"/>
    <w:rsid w:val="00047FD5"/>
    <w:rsid w:val="000507C9"/>
    <w:rsid w:val="000528C2"/>
    <w:rsid w:val="00052C05"/>
    <w:rsid w:val="00053B3E"/>
    <w:rsid w:val="000544CD"/>
    <w:rsid w:val="00055B0A"/>
    <w:rsid w:val="00056B78"/>
    <w:rsid w:val="00060197"/>
    <w:rsid w:val="000625D9"/>
    <w:rsid w:val="000634BE"/>
    <w:rsid w:val="00063764"/>
    <w:rsid w:val="00063C64"/>
    <w:rsid w:val="000649F7"/>
    <w:rsid w:val="00066046"/>
    <w:rsid w:val="00066488"/>
    <w:rsid w:val="00066671"/>
    <w:rsid w:val="00067354"/>
    <w:rsid w:val="000673D6"/>
    <w:rsid w:val="00067C08"/>
    <w:rsid w:val="00067F5A"/>
    <w:rsid w:val="000710A9"/>
    <w:rsid w:val="00072C78"/>
    <w:rsid w:val="000735D9"/>
    <w:rsid w:val="000737AC"/>
    <w:rsid w:val="00074228"/>
    <w:rsid w:val="00075145"/>
    <w:rsid w:val="0007645E"/>
    <w:rsid w:val="000765DB"/>
    <w:rsid w:val="000768F5"/>
    <w:rsid w:val="0007703F"/>
    <w:rsid w:val="00080CA5"/>
    <w:rsid w:val="000816AB"/>
    <w:rsid w:val="000818EC"/>
    <w:rsid w:val="00082075"/>
    <w:rsid w:val="00082474"/>
    <w:rsid w:val="00082C00"/>
    <w:rsid w:val="00084950"/>
    <w:rsid w:val="00084F04"/>
    <w:rsid w:val="00085CD1"/>
    <w:rsid w:val="00086829"/>
    <w:rsid w:val="00086DE3"/>
    <w:rsid w:val="00086EFA"/>
    <w:rsid w:val="0008738D"/>
    <w:rsid w:val="00090036"/>
    <w:rsid w:val="00091343"/>
    <w:rsid w:val="000924C7"/>
    <w:rsid w:val="00092755"/>
    <w:rsid w:val="00092777"/>
    <w:rsid w:val="00092801"/>
    <w:rsid w:val="00092A2A"/>
    <w:rsid w:val="00092F33"/>
    <w:rsid w:val="000937C3"/>
    <w:rsid w:val="00093930"/>
    <w:rsid w:val="000943F6"/>
    <w:rsid w:val="00094896"/>
    <w:rsid w:val="00094C84"/>
    <w:rsid w:val="0009555E"/>
    <w:rsid w:val="00096C39"/>
    <w:rsid w:val="000977F6"/>
    <w:rsid w:val="000979F4"/>
    <w:rsid w:val="000A19BD"/>
    <w:rsid w:val="000A274F"/>
    <w:rsid w:val="000A4C68"/>
    <w:rsid w:val="000A4F09"/>
    <w:rsid w:val="000A599B"/>
    <w:rsid w:val="000A687E"/>
    <w:rsid w:val="000A698A"/>
    <w:rsid w:val="000A6FFC"/>
    <w:rsid w:val="000A718B"/>
    <w:rsid w:val="000A72CF"/>
    <w:rsid w:val="000A73E2"/>
    <w:rsid w:val="000A7685"/>
    <w:rsid w:val="000B0043"/>
    <w:rsid w:val="000B2718"/>
    <w:rsid w:val="000B2D23"/>
    <w:rsid w:val="000B34D4"/>
    <w:rsid w:val="000B353F"/>
    <w:rsid w:val="000B46F3"/>
    <w:rsid w:val="000B479B"/>
    <w:rsid w:val="000B4D48"/>
    <w:rsid w:val="000B5551"/>
    <w:rsid w:val="000B5703"/>
    <w:rsid w:val="000B6E59"/>
    <w:rsid w:val="000B7FAA"/>
    <w:rsid w:val="000C061C"/>
    <w:rsid w:val="000C1D7B"/>
    <w:rsid w:val="000C275F"/>
    <w:rsid w:val="000C2B15"/>
    <w:rsid w:val="000C2E50"/>
    <w:rsid w:val="000C4177"/>
    <w:rsid w:val="000C5A36"/>
    <w:rsid w:val="000C614B"/>
    <w:rsid w:val="000C64D8"/>
    <w:rsid w:val="000C6748"/>
    <w:rsid w:val="000C6985"/>
    <w:rsid w:val="000C72CD"/>
    <w:rsid w:val="000C7DC0"/>
    <w:rsid w:val="000D01A8"/>
    <w:rsid w:val="000D0376"/>
    <w:rsid w:val="000D1C57"/>
    <w:rsid w:val="000D2A09"/>
    <w:rsid w:val="000D312E"/>
    <w:rsid w:val="000D4AC3"/>
    <w:rsid w:val="000D60C0"/>
    <w:rsid w:val="000D6126"/>
    <w:rsid w:val="000D7489"/>
    <w:rsid w:val="000D766E"/>
    <w:rsid w:val="000D7EC6"/>
    <w:rsid w:val="000E0C35"/>
    <w:rsid w:val="000E151D"/>
    <w:rsid w:val="000E195D"/>
    <w:rsid w:val="000E23F6"/>
    <w:rsid w:val="000E2EB9"/>
    <w:rsid w:val="000E35D7"/>
    <w:rsid w:val="000E481C"/>
    <w:rsid w:val="000E4FE1"/>
    <w:rsid w:val="000E50E4"/>
    <w:rsid w:val="000E5E7A"/>
    <w:rsid w:val="000E5FC3"/>
    <w:rsid w:val="000E62C5"/>
    <w:rsid w:val="000E69BC"/>
    <w:rsid w:val="000E6F83"/>
    <w:rsid w:val="000E71BA"/>
    <w:rsid w:val="000E727B"/>
    <w:rsid w:val="000F078E"/>
    <w:rsid w:val="000F0887"/>
    <w:rsid w:val="000F09C1"/>
    <w:rsid w:val="000F1362"/>
    <w:rsid w:val="000F1C28"/>
    <w:rsid w:val="000F2890"/>
    <w:rsid w:val="000F415A"/>
    <w:rsid w:val="000F444D"/>
    <w:rsid w:val="000F44CD"/>
    <w:rsid w:val="000F460F"/>
    <w:rsid w:val="000F4B94"/>
    <w:rsid w:val="000F4C8D"/>
    <w:rsid w:val="000F4E16"/>
    <w:rsid w:val="000F5FAD"/>
    <w:rsid w:val="000F603F"/>
    <w:rsid w:val="000F6272"/>
    <w:rsid w:val="000F66EA"/>
    <w:rsid w:val="000F6C0F"/>
    <w:rsid w:val="000F777B"/>
    <w:rsid w:val="000F7BE0"/>
    <w:rsid w:val="001018E2"/>
    <w:rsid w:val="001031F7"/>
    <w:rsid w:val="00103934"/>
    <w:rsid w:val="00103D60"/>
    <w:rsid w:val="00104204"/>
    <w:rsid w:val="001065D3"/>
    <w:rsid w:val="00106EC0"/>
    <w:rsid w:val="00106F04"/>
    <w:rsid w:val="00107185"/>
    <w:rsid w:val="00110BB5"/>
    <w:rsid w:val="00112712"/>
    <w:rsid w:val="00115567"/>
    <w:rsid w:val="00115CE6"/>
    <w:rsid w:val="00116927"/>
    <w:rsid w:val="00116DE7"/>
    <w:rsid w:val="00117A9B"/>
    <w:rsid w:val="00117F76"/>
    <w:rsid w:val="00120213"/>
    <w:rsid w:val="0012053D"/>
    <w:rsid w:val="00120DDA"/>
    <w:rsid w:val="0012150F"/>
    <w:rsid w:val="00121CBD"/>
    <w:rsid w:val="00121EDD"/>
    <w:rsid w:val="001221F1"/>
    <w:rsid w:val="001225F8"/>
    <w:rsid w:val="0012309A"/>
    <w:rsid w:val="00123A33"/>
    <w:rsid w:val="001242E6"/>
    <w:rsid w:val="001263E0"/>
    <w:rsid w:val="00126805"/>
    <w:rsid w:val="00126C6B"/>
    <w:rsid w:val="00126D4E"/>
    <w:rsid w:val="00127693"/>
    <w:rsid w:val="00130511"/>
    <w:rsid w:val="00130A0E"/>
    <w:rsid w:val="00130C79"/>
    <w:rsid w:val="00131893"/>
    <w:rsid w:val="00131FAA"/>
    <w:rsid w:val="0013273B"/>
    <w:rsid w:val="001334ED"/>
    <w:rsid w:val="0013352B"/>
    <w:rsid w:val="001342A5"/>
    <w:rsid w:val="00136B4F"/>
    <w:rsid w:val="00137AC0"/>
    <w:rsid w:val="0014055B"/>
    <w:rsid w:val="0014081A"/>
    <w:rsid w:val="00140885"/>
    <w:rsid w:val="00142515"/>
    <w:rsid w:val="0014266B"/>
    <w:rsid w:val="00142E54"/>
    <w:rsid w:val="00144153"/>
    <w:rsid w:val="00144BE4"/>
    <w:rsid w:val="00145653"/>
    <w:rsid w:val="00147B70"/>
    <w:rsid w:val="00147BA8"/>
    <w:rsid w:val="00147E7A"/>
    <w:rsid w:val="00152161"/>
    <w:rsid w:val="0015282B"/>
    <w:rsid w:val="00152C69"/>
    <w:rsid w:val="001531B0"/>
    <w:rsid w:val="00154B7E"/>
    <w:rsid w:val="00154F41"/>
    <w:rsid w:val="00155F64"/>
    <w:rsid w:val="001568B8"/>
    <w:rsid w:val="00156D0F"/>
    <w:rsid w:val="00157C8C"/>
    <w:rsid w:val="001604BB"/>
    <w:rsid w:val="00160D33"/>
    <w:rsid w:val="00161D85"/>
    <w:rsid w:val="0016257D"/>
    <w:rsid w:val="001626B3"/>
    <w:rsid w:val="001632E7"/>
    <w:rsid w:val="0016428E"/>
    <w:rsid w:val="001647F8"/>
    <w:rsid w:val="00164CF4"/>
    <w:rsid w:val="00165A38"/>
    <w:rsid w:val="00166D42"/>
    <w:rsid w:val="0017043F"/>
    <w:rsid w:val="00171803"/>
    <w:rsid w:val="00171A01"/>
    <w:rsid w:val="0017232C"/>
    <w:rsid w:val="00172484"/>
    <w:rsid w:val="001725A5"/>
    <w:rsid w:val="00172865"/>
    <w:rsid w:val="00172A8C"/>
    <w:rsid w:val="001738BB"/>
    <w:rsid w:val="0017393D"/>
    <w:rsid w:val="001739E5"/>
    <w:rsid w:val="00174314"/>
    <w:rsid w:val="00174646"/>
    <w:rsid w:val="00174F3A"/>
    <w:rsid w:val="00175F1F"/>
    <w:rsid w:val="001760AC"/>
    <w:rsid w:val="00176801"/>
    <w:rsid w:val="00176A16"/>
    <w:rsid w:val="001776BA"/>
    <w:rsid w:val="00177BD2"/>
    <w:rsid w:val="00180A3E"/>
    <w:rsid w:val="00180EC3"/>
    <w:rsid w:val="00182082"/>
    <w:rsid w:val="001824D8"/>
    <w:rsid w:val="001826E0"/>
    <w:rsid w:val="00183281"/>
    <w:rsid w:val="00183BF1"/>
    <w:rsid w:val="00184122"/>
    <w:rsid w:val="001842BE"/>
    <w:rsid w:val="0018608C"/>
    <w:rsid w:val="00186BF2"/>
    <w:rsid w:val="00187B05"/>
    <w:rsid w:val="00187FB3"/>
    <w:rsid w:val="00190331"/>
    <w:rsid w:val="001914B5"/>
    <w:rsid w:val="00191798"/>
    <w:rsid w:val="00191914"/>
    <w:rsid w:val="00191AA2"/>
    <w:rsid w:val="00192AB5"/>
    <w:rsid w:val="00192D7F"/>
    <w:rsid w:val="001932E0"/>
    <w:rsid w:val="00193BDB"/>
    <w:rsid w:val="0019441C"/>
    <w:rsid w:val="001945C2"/>
    <w:rsid w:val="00195B6C"/>
    <w:rsid w:val="00196413"/>
    <w:rsid w:val="00196C42"/>
    <w:rsid w:val="001971ED"/>
    <w:rsid w:val="001973DE"/>
    <w:rsid w:val="00197D40"/>
    <w:rsid w:val="001A0C04"/>
    <w:rsid w:val="001A103C"/>
    <w:rsid w:val="001A11C0"/>
    <w:rsid w:val="001A1776"/>
    <w:rsid w:val="001A2129"/>
    <w:rsid w:val="001A255A"/>
    <w:rsid w:val="001A27B6"/>
    <w:rsid w:val="001A3262"/>
    <w:rsid w:val="001A3398"/>
    <w:rsid w:val="001A4B5B"/>
    <w:rsid w:val="001A5CB8"/>
    <w:rsid w:val="001A5D31"/>
    <w:rsid w:val="001A5E76"/>
    <w:rsid w:val="001A611A"/>
    <w:rsid w:val="001A63D8"/>
    <w:rsid w:val="001A66C1"/>
    <w:rsid w:val="001A700C"/>
    <w:rsid w:val="001B0255"/>
    <w:rsid w:val="001B05CB"/>
    <w:rsid w:val="001B0800"/>
    <w:rsid w:val="001B0950"/>
    <w:rsid w:val="001B0E61"/>
    <w:rsid w:val="001B198B"/>
    <w:rsid w:val="001B1AEA"/>
    <w:rsid w:val="001B1BD5"/>
    <w:rsid w:val="001B1F56"/>
    <w:rsid w:val="001B212B"/>
    <w:rsid w:val="001B2C98"/>
    <w:rsid w:val="001B339E"/>
    <w:rsid w:val="001B345E"/>
    <w:rsid w:val="001B46F3"/>
    <w:rsid w:val="001B49C9"/>
    <w:rsid w:val="001B574F"/>
    <w:rsid w:val="001B6A3B"/>
    <w:rsid w:val="001B6F55"/>
    <w:rsid w:val="001B70B5"/>
    <w:rsid w:val="001B75F7"/>
    <w:rsid w:val="001B7AE1"/>
    <w:rsid w:val="001B7D43"/>
    <w:rsid w:val="001C0D65"/>
    <w:rsid w:val="001C142A"/>
    <w:rsid w:val="001C24D8"/>
    <w:rsid w:val="001C3685"/>
    <w:rsid w:val="001C4440"/>
    <w:rsid w:val="001C4871"/>
    <w:rsid w:val="001C4B2D"/>
    <w:rsid w:val="001C663A"/>
    <w:rsid w:val="001C7913"/>
    <w:rsid w:val="001C7D52"/>
    <w:rsid w:val="001D0289"/>
    <w:rsid w:val="001D16F0"/>
    <w:rsid w:val="001D184B"/>
    <w:rsid w:val="001D1A5A"/>
    <w:rsid w:val="001D1AFE"/>
    <w:rsid w:val="001D2A17"/>
    <w:rsid w:val="001D2F6F"/>
    <w:rsid w:val="001D4F7B"/>
    <w:rsid w:val="001D5897"/>
    <w:rsid w:val="001D5FB3"/>
    <w:rsid w:val="001D6459"/>
    <w:rsid w:val="001D64F1"/>
    <w:rsid w:val="001D6B87"/>
    <w:rsid w:val="001D6F47"/>
    <w:rsid w:val="001D7BCF"/>
    <w:rsid w:val="001D7CAE"/>
    <w:rsid w:val="001E0822"/>
    <w:rsid w:val="001E0F12"/>
    <w:rsid w:val="001E1559"/>
    <w:rsid w:val="001E2110"/>
    <w:rsid w:val="001E30BF"/>
    <w:rsid w:val="001E4371"/>
    <w:rsid w:val="001E438D"/>
    <w:rsid w:val="001E55AD"/>
    <w:rsid w:val="001E5FD1"/>
    <w:rsid w:val="001E67CC"/>
    <w:rsid w:val="001E6ECE"/>
    <w:rsid w:val="001E7941"/>
    <w:rsid w:val="001F02B4"/>
    <w:rsid w:val="001F1317"/>
    <w:rsid w:val="001F19EB"/>
    <w:rsid w:val="001F33B7"/>
    <w:rsid w:val="001F3711"/>
    <w:rsid w:val="001F3DA1"/>
    <w:rsid w:val="001F3E7D"/>
    <w:rsid w:val="001F4C00"/>
    <w:rsid w:val="001F4E25"/>
    <w:rsid w:val="001F573F"/>
    <w:rsid w:val="001F5812"/>
    <w:rsid w:val="001F5A20"/>
    <w:rsid w:val="001F62F1"/>
    <w:rsid w:val="001F756A"/>
    <w:rsid w:val="002005FF"/>
    <w:rsid w:val="00200A2B"/>
    <w:rsid w:val="00200C07"/>
    <w:rsid w:val="00200D7A"/>
    <w:rsid w:val="00201E6F"/>
    <w:rsid w:val="00202403"/>
    <w:rsid w:val="00202EAB"/>
    <w:rsid w:val="00203AA6"/>
    <w:rsid w:val="00203ECA"/>
    <w:rsid w:val="0020535E"/>
    <w:rsid w:val="00206BE2"/>
    <w:rsid w:val="00206D63"/>
    <w:rsid w:val="002076C6"/>
    <w:rsid w:val="0021003D"/>
    <w:rsid w:val="002103EE"/>
    <w:rsid w:val="0021042B"/>
    <w:rsid w:val="00210FF4"/>
    <w:rsid w:val="002141C5"/>
    <w:rsid w:val="00215CFA"/>
    <w:rsid w:val="00216836"/>
    <w:rsid w:val="0021705C"/>
    <w:rsid w:val="00217A47"/>
    <w:rsid w:val="00217D0F"/>
    <w:rsid w:val="00217D16"/>
    <w:rsid w:val="002209E3"/>
    <w:rsid w:val="00221136"/>
    <w:rsid w:val="0022120D"/>
    <w:rsid w:val="002212E7"/>
    <w:rsid w:val="002225BB"/>
    <w:rsid w:val="00222F34"/>
    <w:rsid w:val="002243A2"/>
    <w:rsid w:val="00224432"/>
    <w:rsid w:val="00224A28"/>
    <w:rsid w:val="00224C1F"/>
    <w:rsid w:val="00224E8F"/>
    <w:rsid w:val="00225A79"/>
    <w:rsid w:val="002275C9"/>
    <w:rsid w:val="00230163"/>
    <w:rsid w:val="002316E2"/>
    <w:rsid w:val="002325FF"/>
    <w:rsid w:val="00234048"/>
    <w:rsid w:val="0023498E"/>
    <w:rsid w:val="00234CC5"/>
    <w:rsid w:val="002361E8"/>
    <w:rsid w:val="00236D09"/>
    <w:rsid w:val="00237D98"/>
    <w:rsid w:val="00237F7A"/>
    <w:rsid w:val="002404DF"/>
    <w:rsid w:val="00240AD6"/>
    <w:rsid w:val="00240E9A"/>
    <w:rsid w:val="00241C0A"/>
    <w:rsid w:val="00241C19"/>
    <w:rsid w:val="00241FCE"/>
    <w:rsid w:val="00242158"/>
    <w:rsid w:val="00243C9A"/>
    <w:rsid w:val="002453C4"/>
    <w:rsid w:val="0024591C"/>
    <w:rsid w:val="0024644F"/>
    <w:rsid w:val="00247189"/>
    <w:rsid w:val="002500CD"/>
    <w:rsid w:val="002504F2"/>
    <w:rsid w:val="002504F3"/>
    <w:rsid w:val="0025122E"/>
    <w:rsid w:val="00251403"/>
    <w:rsid w:val="00251765"/>
    <w:rsid w:val="00253CC3"/>
    <w:rsid w:val="00254095"/>
    <w:rsid w:val="00254190"/>
    <w:rsid w:val="0025479A"/>
    <w:rsid w:val="002548D9"/>
    <w:rsid w:val="00254B27"/>
    <w:rsid w:val="0025665C"/>
    <w:rsid w:val="00256F89"/>
    <w:rsid w:val="002574A6"/>
    <w:rsid w:val="00261396"/>
    <w:rsid w:val="002627C0"/>
    <w:rsid w:val="002632B9"/>
    <w:rsid w:val="002651BF"/>
    <w:rsid w:val="00266574"/>
    <w:rsid w:val="00267599"/>
    <w:rsid w:val="0026792B"/>
    <w:rsid w:val="00271391"/>
    <w:rsid w:val="00272CBA"/>
    <w:rsid w:val="00273769"/>
    <w:rsid w:val="00273DBE"/>
    <w:rsid w:val="002751A1"/>
    <w:rsid w:val="00275997"/>
    <w:rsid w:val="00275999"/>
    <w:rsid w:val="00277349"/>
    <w:rsid w:val="00277BEB"/>
    <w:rsid w:val="00277E53"/>
    <w:rsid w:val="002807C4"/>
    <w:rsid w:val="002826E2"/>
    <w:rsid w:val="00282BB7"/>
    <w:rsid w:val="00282CB0"/>
    <w:rsid w:val="002833DB"/>
    <w:rsid w:val="00283424"/>
    <w:rsid w:val="00283649"/>
    <w:rsid w:val="002839DA"/>
    <w:rsid w:val="0028409F"/>
    <w:rsid w:val="00285698"/>
    <w:rsid w:val="00285AED"/>
    <w:rsid w:val="00286139"/>
    <w:rsid w:val="00286C19"/>
    <w:rsid w:val="0028713B"/>
    <w:rsid w:val="00287D6B"/>
    <w:rsid w:val="00291156"/>
    <w:rsid w:val="002914A2"/>
    <w:rsid w:val="00291749"/>
    <w:rsid w:val="002918F1"/>
    <w:rsid w:val="00292CE0"/>
    <w:rsid w:val="002935A8"/>
    <w:rsid w:val="00294A3E"/>
    <w:rsid w:val="00294AAB"/>
    <w:rsid w:val="00294F13"/>
    <w:rsid w:val="00295757"/>
    <w:rsid w:val="00296190"/>
    <w:rsid w:val="00296322"/>
    <w:rsid w:val="002972B6"/>
    <w:rsid w:val="00297F3F"/>
    <w:rsid w:val="002A021B"/>
    <w:rsid w:val="002A09D6"/>
    <w:rsid w:val="002A2653"/>
    <w:rsid w:val="002A31A1"/>
    <w:rsid w:val="002A3FD3"/>
    <w:rsid w:val="002A4937"/>
    <w:rsid w:val="002A52CB"/>
    <w:rsid w:val="002A56F9"/>
    <w:rsid w:val="002A58D6"/>
    <w:rsid w:val="002A5C3B"/>
    <w:rsid w:val="002A7EA9"/>
    <w:rsid w:val="002B0AB8"/>
    <w:rsid w:val="002B0C62"/>
    <w:rsid w:val="002B0D1F"/>
    <w:rsid w:val="002B2505"/>
    <w:rsid w:val="002B256E"/>
    <w:rsid w:val="002B2B6C"/>
    <w:rsid w:val="002B3B30"/>
    <w:rsid w:val="002B432A"/>
    <w:rsid w:val="002B4ED3"/>
    <w:rsid w:val="002B5AE0"/>
    <w:rsid w:val="002B6350"/>
    <w:rsid w:val="002B6CBB"/>
    <w:rsid w:val="002B6ED2"/>
    <w:rsid w:val="002B7B2F"/>
    <w:rsid w:val="002C00C9"/>
    <w:rsid w:val="002C0B17"/>
    <w:rsid w:val="002C1479"/>
    <w:rsid w:val="002C18DD"/>
    <w:rsid w:val="002C1B0A"/>
    <w:rsid w:val="002C2285"/>
    <w:rsid w:val="002C37E8"/>
    <w:rsid w:val="002C4270"/>
    <w:rsid w:val="002C502B"/>
    <w:rsid w:val="002C5E2D"/>
    <w:rsid w:val="002C61F7"/>
    <w:rsid w:val="002C6543"/>
    <w:rsid w:val="002C7BBF"/>
    <w:rsid w:val="002D01A2"/>
    <w:rsid w:val="002D04DF"/>
    <w:rsid w:val="002D0B1F"/>
    <w:rsid w:val="002D0FDF"/>
    <w:rsid w:val="002D2551"/>
    <w:rsid w:val="002D3A47"/>
    <w:rsid w:val="002D446B"/>
    <w:rsid w:val="002D4A40"/>
    <w:rsid w:val="002D51D2"/>
    <w:rsid w:val="002D5F9D"/>
    <w:rsid w:val="002D63D5"/>
    <w:rsid w:val="002D6A10"/>
    <w:rsid w:val="002E0095"/>
    <w:rsid w:val="002E0BFD"/>
    <w:rsid w:val="002E113F"/>
    <w:rsid w:val="002E1180"/>
    <w:rsid w:val="002E2627"/>
    <w:rsid w:val="002E3673"/>
    <w:rsid w:val="002E3C64"/>
    <w:rsid w:val="002E3E99"/>
    <w:rsid w:val="002E41CF"/>
    <w:rsid w:val="002E49F7"/>
    <w:rsid w:val="002E4C22"/>
    <w:rsid w:val="002E5F23"/>
    <w:rsid w:val="002E6330"/>
    <w:rsid w:val="002F138B"/>
    <w:rsid w:val="002F1526"/>
    <w:rsid w:val="002F157F"/>
    <w:rsid w:val="002F2A35"/>
    <w:rsid w:val="002F35BE"/>
    <w:rsid w:val="002F3C41"/>
    <w:rsid w:val="002F4631"/>
    <w:rsid w:val="002F4AAC"/>
    <w:rsid w:val="002F6461"/>
    <w:rsid w:val="002F7AD2"/>
    <w:rsid w:val="0030005D"/>
    <w:rsid w:val="0030028D"/>
    <w:rsid w:val="00300543"/>
    <w:rsid w:val="003021B5"/>
    <w:rsid w:val="0030242A"/>
    <w:rsid w:val="0030295C"/>
    <w:rsid w:val="0030458D"/>
    <w:rsid w:val="00305526"/>
    <w:rsid w:val="00306F95"/>
    <w:rsid w:val="00307155"/>
    <w:rsid w:val="0031006C"/>
    <w:rsid w:val="003108DD"/>
    <w:rsid w:val="00310A62"/>
    <w:rsid w:val="003124F7"/>
    <w:rsid w:val="00312E0E"/>
    <w:rsid w:val="003131F6"/>
    <w:rsid w:val="0031432F"/>
    <w:rsid w:val="00314D1F"/>
    <w:rsid w:val="00315E78"/>
    <w:rsid w:val="003172BF"/>
    <w:rsid w:val="0031778A"/>
    <w:rsid w:val="00317E2B"/>
    <w:rsid w:val="00317F57"/>
    <w:rsid w:val="00321651"/>
    <w:rsid w:val="00321690"/>
    <w:rsid w:val="00323606"/>
    <w:rsid w:val="00323C66"/>
    <w:rsid w:val="0032447D"/>
    <w:rsid w:val="003252A6"/>
    <w:rsid w:val="003252FC"/>
    <w:rsid w:val="00325614"/>
    <w:rsid w:val="00326BCE"/>
    <w:rsid w:val="0032705A"/>
    <w:rsid w:val="00327C8C"/>
    <w:rsid w:val="003309FF"/>
    <w:rsid w:val="00331B73"/>
    <w:rsid w:val="00332244"/>
    <w:rsid w:val="003331A3"/>
    <w:rsid w:val="003333C3"/>
    <w:rsid w:val="003347C3"/>
    <w:rsid w:val="00334A88"/>
    <w:rsid w:val="00334ED7"/>
    <w:rsid w:val="00334FE7"/>
    <w:rsid w:val="003350BD"/>
    <w:rsid w:val="0033676A"/>
    <w:rsid w:val="00336B0D"/>
    <w:rsid w:val="00336DAF"/>
    <w:rsid w:val="00337FA1"/>
    <w:rsid w:val="003405CD"/>
    <w:rsid w:val="00340930"/>
    <w:rsid w:val="00342F7D"/>
    <w:rsid w:val="003437DE"/>
    <w:rsid w:val="00343D31"/>
    <w:rsid w:val="0034506D"/>
    <w:rsid w:val="003456C7"/>
    <w:rsid w:val="00345922"/>
    <w:rsid w:val="00346381"/>
    <w:rsid w:val="0034749F"/>
    <w:rsid w:val="00347A7A"/>
    <w:rsid w:val="00347CB2"/>
    <w:rsid w:val="003500C5"/>
    <w:rsid w:val="00350259"/>
    <w:rsid w:val="00350668"/>
    <w:rsid w:val="003516D7"/>
    <w:rsid w:val="00351919"/>
    <w:rsid w:val="003526F8"/>
    <w:rsid w:val="00353A19"/>
    <w:rsid w:val="003573FF"/>
    <w:rsid w:val="0036010A"/>
    <w:rsid w:val="00360566"/>
    <w:rsid w:val="003606B7"/>
    <w:rsid w:val="00361A7F"/>
    <w:rsid w:val="00361D15"/>
    <w:rsid w:val="00362A8C"/>
    <w:rsid w:val="00363B60"/>
    <w:rsid w:val="00363CDD"/>
    <w:rsid w:val="003648BB"/>
    <w:rsid w:val="003653A1"/>
    <w:rsid w:val="003659BF"/>
    <w:rsid w:val="00366655"/>
    <w:rsid w:val="0036681C"/>
    <w:rsid w:val="0037035F"/>
    <w:rsid w:val="003718A4"/>
    <w:rsid w:val="00372B6E"/>
    <w:rsid w:val="00372D7F"/>
    <w:rsid w:val="00373038"/>
    <w:rsid w:val="00373085"/>
    <w:rsid w:val="00373315"/>
    <w:rsid w:val="0037435A"/>
    <w:rsid w:val="00374506"/>
    <w:rsid w:val="00374789"/>
    <w:rsid w:val="00376036"/>
    <w:rsid w:val="00376461"/>
    <w:rsid w:val="00377540"/>
    <w:rsid w:val="00377932"/>
    <w:rsid w:val="00377FFB"/>
    <w:rsid w:val="003805BC"/>
    <w:rsid w:val="00380FCE"/>
    <w:rsid w:val="00383471"/>
    <w:rsid w:val="003834B3"/>
    <w:rsid w:val="003835A5"/>
    <w:rsid w:val="003838E7"/>
    <w:rsid w:val="003845DE"/>
    <w:rsid w:val="00384730"/>
    <w:rsid w:val="00384781"/>
    <w:rsid w:val="00384843"/>
    <w:rsid w:val="003849D2"/>
    <w:rsid w:val="00385A20"/>
    <w:rsid w:val="0038667C"/>
    <w:rsid w:val="0039048C"/>
    <w:rsid w:val="00390D19"/>
    <w:rsid w:val="00390E16"/>
    <w:rsid w:val="00391818"/>
    <w:rsid w:val="00391E23"/>
    <w:rsid w:val="00392C81"/>
    <w:rsid w:val="00393EBB"/>
    <w:rsid w:val="003941BF"/>
    <w:rsid w:val="00394281"/>
    <w:rsid w:val="00395265"/>
    <w:rsid w:val="00395BB9"/>
    <w:rsid w:val="00396A79"/>
    <w:rsid w:val="00396BCA"/>
    <w:rsid w:val="00397D02"/>
    <w:rsid w:val="00397DAA"/>
    <w:rsid w:val="003A007D"/>
    <w:rsid w:val="003A0B0C"/>
    <w:rsid w:val="003A176A"/>
    <w:rsid w:val="003A1C0D"/>
    <w:rsid w:val="003A3BB0"/>
    <w:rsid w:val="003A48C8"/>
    <w:rsid w:val="003A494D"/>
    <w:rsid w:val="003A4D06"/>
    <w:rsid w:val="003A52AD"/>
    <w:rsid w:val="003A53FF"/>
    <w:rsid w:val="003A5DCF"/>
    <w:rsid w:val="003A61DA"/>
    <w:rsid w:val="003A706E"/>
    <w:rsid w:val="003B0616"/>
    <w:rsid w:val="003B197C"/>
    <w:rsid w:val="003B19DB"/>
    <w:rsid w:val="003B1ADB"/>
    <w:rsid w:val="003B1D5C"/>
    <w:rsid w:val="003B2167"/>
    <w:rsid w:val="003B2C86"/>
    <w:rsid w:val="003B2DC0"/>
    <w:rsid w:val="003B32A8"/>
    <w:rsid w:val="003B38D4"/>
    <w:rsid w:val="003B3B65"/>
    <w:rsid w:val="003B40CA"/>
    <w:rsid w:val="003B4B36"/>
    <w:rsid w:val="003B4E05"/>
    <w:rsid w:val="003B7021"/>
    <w:rsid w:val="003B77CE"/>
    <w:rsid w:val="003B797B"/>
    <w:rsid w:val="003C25AF"/>
    <w:rsid w:val="003C2981"/>
    <w:rsid w:val="003C30A7"/>
    <w:rsid w:val="003C33AA"/>
    <w:rsid w:val="003C3B60"/>
    <w:rsid w:val="003C416F"/>
    <w:rsid w:val="003C4E6F"/>
    <w:rsid w:val="003C7557"/>
    <w:rsid w:val="003C77FB"/>
    <w:rsid w:val="003D06D0"/>
    <w:rsid w:val="003D15AA"/>
    <w:rsid w:val="003D1689"/>
    <w:rsid w:val="003D1979"/>
    <w:rsid w:val="003D368F"/>
    <w:rsid w:val="003D5D55"/>
    <w:rsid w:val="003D7BF7"/>
    <w:rsid w:val="003E004A"/>
    <w:rsid w:val="003E1BBC"/>
    <w:rsid w:val="003E1C23"/>
    <w:rsid w:val="003E454E"/>
    <w:rsid w:val="003E4811"/>
    <w:rsid w:val="003E4CB4"/>
    <w:rsid w:val="003E55E4"/>
    <w:rsid w:val="003E7462"/>
    <w:rsid w:val="003F02AB"/>
    <w:rsid w:val="003F0D6B"/>
    <w:rsid w:val="003F13A3"/>
    <w:rsid w:val="003F1604"/>
    <w:rsid w:val="003F16D0"/>
    <w:rsid w:val="003F3D3C"/>
    <w:rsid w:val="003F3FA3"/>
    <w:rsid w:val="003F5CEE"/>
    <w:rsid w:val="003F6022"/>
    <w:rsid w:val="003F6BE8"/>
    <w:rsid w:val="00400ECF"/>
    <w:rsid w:val="004024F4"/>
    <w:rsid w:val="00404BC6"/>
    <w:rsid w:val="00405748"/>
    <w:rsid w:val="00405B06"/>
    <w:rsid w:val="00405E8D"/>
    <w:rsid w:val="004069B9"/>
    <w:rsid w:val="00406C8B"/>
    <w:rsid w:val="00407164"/>
    <w:rsid w:val="00407FAA"/>
    <w:rsid w:val="00410384"/>
    <w:rsid w:val="004107F6"/>
    <w:rsid w:val="004110DC"/>
    <w:rsid w:val="00411553"/>
    <w:rsid w:val="00411C65"/>
    <w:rsid w:val="00411E49"/>
    <w:rsid w:val="004124D5"/>
    <w:rsid w:val="00412ABF"/>
    <w:rsid w:val="00412B1A"/>
    <w:rsid w:val="00412BC7"/>
    <w:rsid w:val="004137DA"/>
    <w:rsid w:val="00415356"/>
    <w:rsid w:val="004156FF"/>
    <w:rsid w:val="00415754"/>
    <w:rsid w:val="00417562"/>
    <w:rsid w:val="0041774F"/>
    <w:rsid w:val="004201B8"/>
    <w:rsid w:val="00421413"/>
    <w:rsid w:val="004221BB"/>
    <w:rsid w:val="00422917"/>
    <w:rsid w:val="00422B66"/>
    <w:rsid w:val="004230A4"/>
    <w:rsid w:val="00423BE1"/>
    <w:rsid w:val="00423C1E"/>
    <w:rsid w:val="00424236"/>
    <w:rsid w:val="004252A3"/>
    <w:rsid w:val="004256B7"/>
    <w:rsid w:val="00426173"/>
    <w:rsid w:val="004304DF"/>
    <w:rsid w:val="004306BC"/>
    <w:rsid w:val="0043091D"/>
    <w:rsid w:val="00430CA9"/>
    <w:rsid w:val="00430E2B"/>
    <w:rsid w:val="00432207"/>
    <w:rsid w:val="0043318F"/>
    <w:rsid w:val="00433785"/>
    <w:rsid w:val="00434380"/>
    <w:rsid w:val="00434EFA"/>
    <w:rsid w:val="00435013"/>
    <w:rsid w:val="00436A47"/>
    <w:rsid w:val="00437222"/>
    <w:rsid w:val="00437ACA"/>
    <w:rsid w:val="00440242"/>
    <w:rsid w:val="00440889"/>
    <w:rsid w:val="0044176C"/>
    <w:rsid w:val="00441DDE"/>
    <w:rsid w:val="00441E33"/>
    <w:rsid w:val="004424F2"/>
    <w:rsid w:val="00442FB7"/>
    <w:rsid w:val="00443820"/>
    <w:rsid w:val="00443F96"/>
    <w:rsid w:val="0044459F"/>
    <w:rsid w:val="00445486"/>
    <w:rsid w:val="00445B8D"/>
    <w:rsid w:val="004475BE"/>
    <w:rsid w:val="004509F4"/>
    <w:rsid w:val="00450AE7"/>
    <w:rsid w:val="00451B12"/>
    <w:rsid w:val="00451C8E"/>
    <w:rsid w:val="00452374"/>
    <w:rsid w:val="0045262C"/>
    <w:rsid w:val="004535CC"/>
    <w:rsid w:val="00453995"/>
    <w:rsid w:val="004539F5"/>
    <w:rsid w:val="00453AF4"/>
    <w:rsid w:val="00453F51"/>
    <w:rsid w:val="00453FB5"/>
    <w:rsid w:val="00454B17"/>
    <w:rsid w:val="004551DB"/>
    <w:rsid w:val="004552FA"/>
    <w:rsid w:val="004566C0"/>
    <w:rsid w:val="00457960"/>
    <w:rsid w:val="004600DE"/>
    <w:rsid w:val="004609FA"/>
    <w:rsid w:val="00460D36"/>
    <w:rsid w:val="00461827"/>
    <w:rsid w:val="00462B98"/>
    <w:rsid w:val="004636C0"/>
    <w:rsid w:val="00465960"/>
    <w:rsid w:val="004662A6"/>
    <w:rsid w:val="00466A03"/>
    <w:rsid w:val="00467D69"/>
    <w:rsid w:val="00467DE1"/>
    <w:rsid w:val="00467E56"/>
    <w:rsid w:val="00470570"/>
    <w:rsid w:val="004710B2"/>
    <w:rsid w:val="00471347"/>
    <w:rsid w:val="004724EF"/>
    <w:rsid w:val="00472D93"/>
    <w:rsid w:val="00472E49"/>
    <w:rsid w:val="004734A4"/>
    <w:rsid w:val="00473F9E"/>
    <w:rsid w:val="00475A5E"/>
    <w:rsid w:val="00475E71"/>
    <w:rsid w:val="00476162"/>
    <w:rsid w:val="00476A8F"/>
    <w:rsid w:val="00476C42"/>
    <w:rsid w:val="00476F4F"/>
    <w:rsid w:val="00476F6F"/>
    <w:rsid w:val="00477B35"/>
    <w:rsid w:val="00477BC5"/>
    <w:rsid w:val="00480FDC"/>
    <w:rsid w:val="00481F19"/>
    <w:rsid w:val="004826D8"/>
    <w:rsid w:val="00482FFD"/>
    <w:rsid w:val="0048309D"/>
    <w:rsid w:val="00483847"/>
    <w:rsid w:val="00483A23"/>
    <w:rsid w:val="00483E19"/>
    <w:rsid w:val="0048549F"/>
    <w:rsid w:val="00485D49"/>
    <w:rsid w:val="00486297"/>
    <w:rsid w:val="00486914"/>
    <w:rsid w:val="00487699"/>
    <w:rsid w:val="00490EE7"/>
    <w:rsid w:val="00492502"/>
    <w:rsid w:val="00492D99"/>
    <w:rsid w:val="00494047"/>
    <w:rsid w:val="0049516B"/>
    <w:rsid w:val="00495F35"/>
    <w:rsid w:val="004962D2"/>
    <w:rsid w:val="004965EA"/>
    <w:rsid w:val="0049672F"/>
    <w:rsid w:val="00496E14"/>
    <w:rsid w:val="00497548"/>
    <w:rsid w:val="0049798F"/>
    <w:rsid w:val="00497BB7"/>
    <w:rsid w:val="004A1202"/>
    <w:rsid w:val="004A2769"/>
    <w:rsid w:val="004A3524"/>
    <w:rsid w:val="004A362C"/>
    <w:rsid w:val="004A3FB5"/>
    <w:rsid w:val="004A51DA"/>
    <w:rsid w:val="004A598D"/>
    <w:rsid w:val="004A59E2"/>
    <w:rsid w:val="004A6180"/>
    <w:rsid w:val="004A618E"/>
    <w:rsid w:val="004A685F"/>
    <w:rsid w:val="004A7CDA"/>
    <w:rsid w:val="004B0B31"/>
    <w:rsid w:val="004B1465"/>
    <w:rsid w:val="004B180C"/>
    <w:rsid w:val="004B18D6"/>
    <w:rsid w:val="004B1C0F"/>
    <w:rsid w:val="004B2434"/>
    <w:rsid w:val="004B2EC8"/>
    <w:rsid w:val="004B3A22"/>
    <w:rsid w:val="004B65B1"/>
    <w:rsid w:val="004B6B85"/>
    <w:rsid w:val="004B6C58"/>
    <w:rsid w:val="004B6D29"/>
    <w:rsid w:val="004B6DAA"/>
    <w:rsid w:val="004B6EDF"/>
    <w:rsid w:val="004C007E"/>
    <w:rsid w:val="004C017F"/>
    <w:rsid w:val="004C0261"/>
    <w:rsid w:val="004C09DD"/>
    <w:rsid w:val="004C0A08"/>
    <w:rsid w:val="004C0E4C"/>
    <w:rsid w:val="004C10A1"/>
    <w:rsid w:val="004C12F1"/>
    <w:rsid w:val="004C1384"/>
    <w:rsid w:val="004C2A67"/>
    <w:rsid w:val="004C2E97"/>
    <w:rsid w:val="004C3A9F"/>
    <w:rsid w:val="004C3DD1"/>
    <w:rsid w:val="004C57BC"/>
    <w:rsid w:val="004C58A5"/>
    <w:rsid w:val="004C5CD7"/>
    <w:rsid w:val="004C66AE"/>
    <w:rsid w:val="004C68D2"/>
    <w:rsid w:val="004C6BA6"/>
    <w:rsid w:val="004C7070"/>
    <w:rsid w:val="004C718C"/>
    <w:rsid w:val="004D01D4"/>
    <w:rsid w:val="004D1993"/>
    <w:rsid w:val="004D2624"/>
    <w:rsid w:val="004D3765"/>
    <w:rsid w:val="004D5C1A"/>
    <w:rsid w:val="004D695C"/>
    <w:rsid w:val="004D6C41"/>
    <w:rsid w:val="004E00E2"/>
    <w:rsid w:val="004E03A4"/>
    <w:rsid w:val="004E06FD"/>
    <w:rsid w:val="004E1B11"/>
    <w:rsid w:val="004E2725"/>
    <w:rsid w:val="004E3058"/>
    <w:rsid w:val="004E37EC"/>
    <w:rsid w:val="004E3894"/>
    <w:rsid w:val="004E4EFB"/>
    <w:rsid w:val="004E5F23"/>
    <w:rsid w:val="004E61B7"/>
    <w:rsid w:val="004E6CA5"/>
    <w:rsid w:val="004E70EA"/>
    <w:rsid w:val="004E7F62"/>
    <w:rsid w:val="004F0332"/>
    <w:rsid w:val="004F0D74"/>
    <w:rsid w:val="004F0E2C"/>
    <w:rsid w:val="004F0F1D"/>
    <w:rsid w:val="004F1B90"/>
    <w:rsid w:val="004F2B88"/>
    <w:rsid w:val="004F333E"/>
    <w:rsid w:val="004F4295"/>
    <w:rsid w:val="004F43A1"/>
    <w:rsid w:val="004F5016"/>
    <w:rsid w:val="004F5808"/>
    <w:rsid w:val="004F6513"/>
    <w:rsid w:val="004F7FF5"/>
    <w:rsid w:val="005010B5"/>
    <w:rsid w:val="005013A3"/>
    <w:rsid w:val="00502710"/>
    <w:rsid w:val="005028B2"/>
    <w:rsid w:val="00503631"/>
    <w:rsid w:val="00503C15"/>
    <w:rsid w:val="005043D0"/>
    <w:rsid w:val="00504A33"/>
    <w:rsid w:val="00505BCB"/>
    <w:rsid w:val="00505EED"/>
    <w:rsid w:val="00506225"/>
    <w:rsid w:val="00506C6A"/>
    <w:rsid w:val="00507821"/>
    <w:rsid w:val="00507DB5"/>
    <w:rsid w:val="0051225A"/>
    <w:rsid w:val="0051254A"/>
    <w:rsid w:val="00512929"/>
    <w:rsid w:val="00514188"/>
    <w:rsid w:val="00514502"/>
    <w:rsid w:val="00514FB0"/>
    <w:rsid w:val="005157B1"/>
    <w:rsid w:val="00515ACF"/>
    <w:rsid w:val="005161C4"/>
    <w:rsid w:val="00516277"/>
    <w:rsid w:val="00517325"/>
    <w:rsid w:val="00517C44"/>
    <w:rsid w:val="005213AA"/>
    <w:rsid w:val="00521A89"/>
    <w:rsid w:val="00522570"/>
    <w:rsid w:val="005236F7"/>
    <w:rsid w:val="00524AEF"/>
    <w:rsid w:val="005255E5"/>
    <w:rsid w:val="00525987"/>
    <w:rsid w:val="00525D98"/>
    <w:rsid w:val="00525E16"/>
    <w:rsid w:val="00525EDF"/>
    <w:rsid w:val="0052784D"/>
    <w:rsid w:val="00527DB0"/>
    <w:rsid w:val="00530E68"/>
    <w:rsid w:val="00533700"/>
    <w:rsid w:val="00535EF4"/>
    <w:rsid w:val="00535F0F"/>
    <w:rsid w:val="005410CA"/>
    <w:rsid w:val="00541C3D"/>
    <w:rsid w:val="00541CE0"/>
    <w:rsid w:val="00541E59"/>
    <w:rsid w:val="00541F8F"/>
    <w:rsid w:val="005431D6"/>
    <w:rsid w:val="00543A75"/>
    <w:rsid w:val="00544FE4"/>
    <w:rsid w:val="00544FED"/>
    <w:rsid w:val="00545597"/>
    <w:rsid w:val="0054651B"/>
    <w:rsid w:val="00546885"/>
    <w:rsid w:val="00547A25"/>
    <w:rsid w:val="00550378"/>
    <w:rsid w:val="00550D77"/>
    <w:rsid w:val="00550D7E"/>
    <w:rsid w:val="00550EA3"/>
    <w:rsid w:val="00551375"/>
    <w:rsid w:val="0055150B"/>
    <w:rsid w:val="00553E78"/>
    <w:rsid w:val="00553E9D"/>
    <w:rsid w:val="005561D3"/>
    <w:rsid w:val="00556B26"/>
    <w:rsid w:val="00557C00"/>
    <w:rsid w:val="0056246C"/>
    <w:rsid w:val="005626FD"/>
    <w:rsid w:val="0056281A"/>
    <w:rsid w:val="00562E0A"/>
    <w:rsid w:val="00562F51"/>
    <w:rsid w:val="005638A1"/>
    <w:rsid w:val="00565873"/>
    <w:rsid w:val="00565A61"/>
    <w:rsid w:val="005665AB"/>
    <w:rsid w:val="00566636"/>
    <w:rsid w:val="00566683"/>
    <w:rsid w:val="00566E63"/>
    <w:rsid w:val="00567850"/>
    <w:rsid w:val="00567EA1"/>
    <w:rsid w:val="005701FF"/>
    <w:rsid w:val="00570360"/>
    <w:rsid w:val="0057039F"/>
    <w:rsid w:val="0057072C"/>
    <w:rsid w:val="00570EE5"/>
    <w:rsid w:val="005716B1"/>
    <w:rsid w:val="00572A32"/>
    <w:rsid w:val="00572C5F"/>
    <w:rsid w:val="0057306B"/>
    <w:rsid w:val="00573219"/>
    <w:rsid w:val="00573A0C"/>
    <w:rsid w:val="00573C55"/>
    <w:rsid w:val="00573CE7"/>
    <w:rsid w:val="00575724"/>
    <w:rsid w:val="005763F5"/>
    <w:rsid w:val="00576E8A"/>
    <w:rsid w:val="00577CB1"/>
    <w:rsid w:val="00581152"/>
    <w:rsid w:val="005824EC"/>
    <w:rsid w:val="00583925"/>
    <w:rsid w:val="00583BE6"/>
    <w:rsid w:val="00583C87"/>
    <w:rsid w:val="00584733"/>
    <w:rsid w:val="00585271"/>
    <w:rsid w:val="00585BE9"/>
    <w:rsid w:val="00586079"/>
    <w:rsid w:val="00586106"/>
    <w:rsid w:val="005863DA"/>
    <w:rsid w:val="0058698A"/>
    <w:rsid w:val="0059015F"/>
    <w:rsid w:val="00590448"/>
    <w:rsid w:val="00590D62"/>
    <w:rsid w:val="00590EC0"/>
    <w:rsid w:val="005918D9"/>
    <w:rsid w:val="00591DBC"/>
    <w:rsid w:val="00592419"/>
    <w:rsid w:val="005930C2"/>
    <w:rsid w:val="005940D0"/>
    <w:rsid w:val="0059424E"/>
    <w:rsid w:val="005947F4"/>
    <w:rsid w:val="00594DC7"/>
    <w:rsid w:val="005958EB"/>
    <w:rsid w:val="00595E3B"/>
    <w:rsid w:val="00596505"/>
    <w:rsid w:val="00597416"/>
    <w:rsid w:val="005A0793"/>
    <w:rsid w:val="005A2AD7"/>
    <w:rsid w:val="005A3F72"/>
    <w:rsid w:val="005A3FD8"/>
    <w:rsid w:val="005A5D18"/>
    <w:rsid w:val="005A67B5"/>
    <w:rsid w:val="005A7A89"/>
    <w:rsid w:val="005A7EF9"/>
    <w:rsid w:val="005B01A2"/>
    <w:rsid w:val="005B0C36"/>
    <w:rsid w:val="005B1F69"/>
    <w:rsid w:val="005B204F"/>
    <w:rsid w:val="005B3A04"/>
    <w:rsid w:val="005B4950"/>
    <w:rsid w:val="005B5C57"/>
    <w:rsid w:val="005B6A27"/>
    <w:rsid w:val="005B6ACE"/>
    <w:rsid w:val="005B6F6C"/>
    <w:rsid w:val="005B79E1"/>
    <w:rsid w:val="005B7CC5"/>
    <w:rsid w:val="005C009F"/>
    <w:rsid w:val="005C01CE"/>
    <w:rsid w:val="005C065A"/>
    <w:rsid w:val="005C0895"/>
    <w:rsid w:val="005C0A98"/>
    <w:rsid w:val="005C1097"/>
    <w:rsid w:val="005C1A07"/>
    <w:rsid w:val="005C2FC7"/>
    <w:rsid w:val="005C3980"/>
    <w:rsid w:val="005C3CB1"/>
    <w:rsid w:val="005C3E99"/>
    <w:rsid w:val="005C400D"/>
    <w:rsid w:val="005C4197"/>
    <w:rsid w:val="005C4D56"/>
    <w:rsid w:val="005C569E"/>
    <w:rsid w:val="005C5909"/>
    <w:rsid w:val="005C6E79"/>
    <w:rsid w:val="005C6F18"/>
    <w:rsid w:val="005C73B9"/>
    <w:rsid w:val="005C7E93"/>
    <w:rsid w:val="005D035E"/>
    <w:rsid w:val="005D14F0"/>
    <w:rsid w:val="005D21A6"/>
    <w:rsid w:val="005D2BF7"/>
    <w:rsid w:val="005D2ED3"/>
    <w:rsid w:val="005D3672"/>
    <w:rsid w:val="005D37F7"/>
    <w:rsid w:val="005D3891"/>
    <w:rsid w:val="005D4845"/>
    <w:rsid w:val="005D4A9B"/>
    <w:rsid w:val="005D4BF7"/>
    <w:rsid w:val="005D4FF9"/>
    <w:rsid w:val="005D538C"/>
    <w:rsid w:val="005D5664"/>
    <w:rsid w:val="005D59A0"/>
    <w:rsid w:val="005D5C51"/>
    <w:rsid w:val="005D6E43"/>
    <w:rsid w:val="005D6EF6"/>
    <w:rsid w:val="005D6FA3"/>
    <w:rsid w:val="005E263C"/>
    <w:rsid w:val="005E2D98"/>
    <w:rsid w:val="005E3121"/>
    <w:rsid w:val="005E32FB"/>
    <w:rsid w:val="005E4924"/>
    <w:rsid w:val="005E4BEF"/>
    <w:rsid w:val="005E52A3"/>
    <w:rsid w:val="005E55C2"/>
    <w:rsid w:val="005E62B2"/>
    <w:rsid w:val="005E64C2"/>
    <w:rsid w:val="005E6E27"/>
    <w:rsid w:val="005E70EB"/>
    <w:rsid w:val="005E753C"/>
    <w:rsid w:val="005F37E3"/>
    <w:rsid w:val="005F3915"/>
    <w:rsid w:val="005F441B"/>
    <w:rsid w:val="005F50A1"/>
    <w:rsid w:val="005F6A45"/>
    <w:rsid w:val="005F6E93"/>
    <w:rsid w:val="005F7344"/>
    <w:rsid w:val="005F741B"/>
    <w:rsid w:val="005F75E5"/>
    <w:rsid w:val="005F790E"/>
    <w:rsid w:val="005F7C48"/>
    <w:rsid w:val="0060024D"/>
    <w:rsid w:val="006006E9"/>
    <w:rsid w:val="0060193E"/>
    <w:rsid w:val="006019DE"/>
    <w:rsid w:val="00601AF5"/>
    <w:rsid w:val="00602F49"/>
    <w:rsid w:val="00603399"/>
    <w:rsid w:val="00603DB4"/>
    <w:rsid w:val="006046FB"/>
    <w:rsid w:val="00605706"/>
    <w:rsid w:val="006059F4"/>
    <w:rsid w:val="00607355"/>
    <w:rsid w:val="00607F05"/>
    <w:rsid w:val="00610265"/>
    <w:rsid w:val="0061034F"/>
    <w:rsid w:val="00611375"/>
    <w:rsid w:val="006130E0"/>
    <w:rsid w:val="0061388A"/>
    <w:rsid w:val="00614660"/>
    <w:rsid w:val="00614A62"/>
    <w:rsid w:val="006157AC"/>
    <w:rsid w:val="00615F42"/>
    <w:rsid w:val="006169EB"/>
    <w:rsid w:val="006202D9"/>
    <w:rsid w:val="00620D51"/>
    <w:rsid w:val="00621178"/>
    <w:rsid w:val="0062133E"/>
    <w:rsid w:val="00621DE2"/>
    <w:rsid w:val="006228AE"/>
    <w:rsid w:val="00623B41"/>
    <w:rsid w:val="00623F0D"/>
    <w:rsid w:val="006241CB"/>
    <w:rsid w:val="006248E3"/>
    <w:rsid w:val="00624E50"/>
    <w:rsid w:val="006255B5"/>
    <w:rsid w:val="006260F0"/>
    <w:rsid w:val="00626295"/>
    <w:rsid w:val="00626E09"/>
    <w:rsid w:val="0063003E"/>
    <w:rsid w:val="006301A0"/>
    <w:rsid w:val="006304A3"/>
    <w:rsid w:val="00630825"/>
    <w:rsid w:val="006308EE"/>
    <w:rsid w:val="00630959"/>
    <w:rsid w:val="00630A7E"/>
    <w:rsid w:val="00630CF9"/>
    <w:rsid w:val="00630DB2"/>
    <w:rsid w:val="00630F84"/>
    <w:rsid w:val="00631035"/>
    <w:rsid w:val="006311CD"/>
    <w:rsid w:val="00631257"/>
    <w:rsid w:val="00632288"/>
    <w:rsid w:val="006324A9"/>
    <w:rsid w:val="006333FB"/>
    <w:rsid w:val="00633465"/>
    <w:rsid w:val="00634024"/>
    <w:rsid w:val="006342DB"/>
    <w:rsid w:val="00634AF1"/>
    <w:rsid w:val="00635071"/>
    <w:rsid w:val="006357FF"/>
    <w:rsid w:val="00635E31"/>
    <w:rsid w:val="00635EBD"/>
    <w:rsid w:val="00636B9F"/>
    <w:rsid w:val="00636D3E"/>
    <w:rsid w:val="00637196"/>
    <w:rsid w:val="00637386"/>
    <w:rsid w:val="0063781F"/>
    <w:rsid w:val="0064070E"/>
    <w:rsid w:val="00640E61"/>
    <w:rsid w:val="00642527"/>
    <w:rsid w:val="00643382"/>
    <w:rsid w:val="0064375B"/>
    <w:rsid w:val="00644D1A"/>
    <w:rsid w:val="0064518A"/>
    <w:rsid w:val="0064562E"/>
    <w:rsid w:val="00645D57"/>
    <w:rsid w:val="00650028"/>
    <w:rsid w:val="006511CF"/>
    <w:rsid w:val="006523EB"/>
    <w:rsid w:val="006528C2"/>
    <w:rsid w:val="00652F61"/>
    <w:rsid w:val="006547CF"/>
    <w:rsid w:val="006548D7"/>
    <w:rsid w:val="00654912"/>
    <w:rsid w:val="00654D19"/>
    <w:rsid w:val="00654FD3"/>
    <w:rsid w:val="006600C8"/>
    <w:rsid w:val="00660375"/>
    <w:rsid w:val="006604DC"/>
    <w:rsid w:val="00660DC3"/>
    <w:rsid w:val="00660E46"/>
    <w:rsid w:val="00662D8F"/>
    <w:rsid w:val="0066319B"/>
    <w:rsid w:val="00663C8D"/>
    <w:rsid w:val="006647E8"/>
    <w:rsid w:val="006650C1"/>
    <w:rsid w:val="006654A5"/>
    <w:rsid w:val="00667240"/>
    <w:rsid w:val="00667253"/>
    <w:rsid w:val="0066783C"/>
    <w:rsid w:val="00670E16"/>
    <w:rsid w:val="0067170C"/>
    <w:rsid w:val="006717C6"/>
    <w:rsid w:val="00671A7E"/>
    <w:rsid w:val="00671B01"/>
    <w:rsid w:val="0067277D"/>
    <w:rsid w:val="0067330F"/>
    <w:rsid w:val="00676859"/>
    <w:rsid w:val="00676AAB"/>
    <w:rsid w:val="006805B9"/>
    <w:rsid w:val="006809D3"/>
    <w:rsid w:val="006827DC"/>
    <w:rsid w:val="00683012"/>
    <w:rsid w:val="00683E3F"/>
    <w:rsid w:val="00684676"/>
    <w:rsid w:val="00684C02"/>
    <w:rsid w:val="006857EE"/>
    <w:rsid w:val="00686221"/>
    <w:rsid w:val="006867FF"/>
    <w:rsid w:val="006872BC"/>
    <w:rsid w:val="006877B0"/>
    <w:rsid w:val="006879F1"/>
    <w:rsid w:val="00687E3B"/>
    <w:rsid w:val="006903EC"/>
    <w:rsid w:val="00690CF0"/>
    <w:rsid w:val="0069170F"/>
    <w:rsid w:val="00691AAE"/>
    <w:rsid w:val="006924FA"/>
    <w:rsid w:val="0069340F"/>
    <w:rsid w:val="0069376B"/>
    <w:rsid w:val="00693BB3"/>
    <w:rsid w:val="006947A3"/>
    <w:rsid w:val="00694B8D"/>
    <w:rsid w:val="006953E7"/>
    <w:rsid w:val="0069560B"/>
    <w:rsid w:val="006967C2"/>
    <w:rsid w:val="00696DAA"/>
    <w:rsid w:val="00697534"/>
    <w:rsid w:val="006A11E7"/>
    <w:rsid w:val="006A2099"/>
    <w:rsid w:val="006A30D4"/>
    <w:rsid w:val="006A313F"/>
    <w:rsid w:val="006A33EF"/>
    <w:rsid w:val="006A3689"/>
    <w:rsid w:val="006A36BD"/>
    <w:rsid w:val="006A4371"/>
    <w:rsid w:val="006A5FFF"/>
    <w:rsid w:val="006A6047"/>
    <w:rsid w:val="006A6506"/>
    <w:rsid w:val="006A653E"/>
    <w:rsid w:val="006A6C27"/>
    <w:rsid w:val="006B0B26"/>
    <w:rsid w:val="006B0E33"/>
    <w:rsid w:val="006B14DD"/>
    <w:rsid w:val="006B19E4"/>
    <w:rsid w:val="006B1B94"/>
    <w:rsid w:val="006B2AC8"/>
    <w:rsid w:val="006B33AB"/>
    <w:rsid w:val="006B424A"/>
    <w:rsid w:val="006B4658"/>
    <w:rsid w:val="006B4F1A"/>
    <w:rsid w:val="006B528B"/>
    <w:rsid w:val="006B56E9"/>
    <w:rsid w:val="006B627F"/>
    <w:rsid w:val="006C0145"/>
    <w:rsid w:val="006C063D"/>
    <w:rsid w:val="006C0F55"/>
    <w:rsid w:val="006C2C95"/>
    <w:rsid w:val="006C3742"/>
    <w:rsid w:val="006C3D55"/>
    <w:rsid w:val="006C4520"/>
    <w:rsid w:val="006C49FA"/>
    <w:rsid w:val="006C4AAB"/>
    <w:rsid w:val="006C4E36"/>
    <w:rsid w:val="006C542E"/>
    <w:rsid w:val="006C5C2E"/>
    <w:rsid w:val="006C6D29"/>
    <w:rsid w:val="006C6ECA"/>
    <w:rsid w:val="006C71B9"/>
    <w:rsid w:val="006D0DB3"/>
    <w:rsid w:val="006D173C"/>
    <w:rsid w:val="006D2557"/>
    <w:rsid w:val="006D2ED0"/>
    <w:rsid w:val="006D45D1"/>
    <w:rsid w:val="006D4969"/>
    <w:rsid w:val="006D5C16"/>
    <w:rsid w:val="006D7337"/>
    <w:rsid w:val="006D7688"/>
    <w:rsid w:val="006E01EF"/>
    <w:rsid w:val="006E0B0E"/>
    <w:rsid w:val="006E15CE"/>
    <w:rsid w:val="006E1F43"/>
    <w:rsid w:val="006E22CD"/>
    <w:rsid w:val="006E2B60"/>
    <w:rsid w:val="006E2FC3"/>
    <w:rsid w:val="006E5078"/>
    <w:rsid w:val="006E5499"/>
    <w:rsid w:val="006E562D"/>
    <w:rsid w:val="006E6F7D"/>
    <w:rsid w:val="006E7571"/>
    <w:rsid w:val="006E75EF"/>
    <w:rsid w:val="006E7B22"/>
    <w:rsid w:val="006F0ADB"/>
    <w:rsid w:val="006F12FA"/>
    <w:rsid w:val="006F180B"/>
    <w:rsid w:val="006F1D41"/>
    <w:rsid w:val="006F2142"/>
    <w:rsid w:val="006F2D4A"/>
    <w:rsid w:val="006F44A7"/>
    <w:rsid w:val="006F5683"/>
    <w:rsid w:val="006F59B9"/>
    <w:rsid w:val="006F5D9D"/>
    <w:rsid w:val="006F7FCA"/>
    <w:rsid w:val="00700859"/>
    <w:rsid w:val="007015D3"/>
    <w:rsid w:val="007018DB"/>
    <w:rsid w:val="00701B3F"/>
    <w:rsid w:val="0070296C"/>
    <w:rsid w:val="007038C7"/>
    <w:rsid w:val="00704334"/>
    <w:rsid w:val="00704599"/>
    <w:rsid w:val="00706BDB"/>
    <w:rsid w:val="00706C67"/>
    <w:rsid w:val="00706DE9"/>
    <w:rsid w:val="0071006C"/>
    <w:rsid w:val="0071099F"/>
    <w:rsid w:val="007109B6"/>
    <w:rsid w:val="00710DD2"/>
    <w:rsid w:val="007118E3"/>
    <w:rsid w:val="00712035"/>
    <w:rsid w:val="007122AA"/>
    <w:rsid w:val="0071399B"/>
    <w:rsid w:val="00714566"/>
    <w:rsid w:val="00714A09"/>
    <w:rsid w:val="007150F3"/>
    <w:rsid w:val="0071644A"/>
    <w:rsid w:val="00716C61"/>
    <w:rsid w:val="00717247"/>
    <w:rsid w:val="007172E1"/>
    <w:rsid w:val="00717AF8"/>
    <w:rsid w:val="00717AF9"/>
    <w:rsid w:val="00717DFA"/>
    <w:rsid w:val="007200C0"/>
    <w:rsid w:val="00721DFE"/>
    <w:rsid w:val="00722CC4"/>
    <w:rsid w:val="0072393E"/>
    <w:rsid w:val="00724851"/>
    <w:rsid w:val="00724CE8"/>
    <w:rsid w:val="007265CB"/>
    <w:rsid w:val="007267C3"/>
    <w:rsid w:val="00727FD3"/>
    <w:rsid w:val="00730F5F"/>
    <w:rsid w:val="0073128D"/>
    <w:rsid w:val="007316C2"/>
    <w:rsid w:val="007319E2"/>
    <w:rsid w:val="0073254C"/>
    <w:rsid w:val="00732647"/>
    <w:rsid w:val="0073309B"/>
    <w:rsid w:val="007330A1"/>
    <w:rsid w:val="00733BE5"/>
    <w:rsid w:val="00734909"/>
    <w:rsid w:val="007366AD"/>
    <w:rsid w:val="00736B7F"/>
    <w:rsid w:val="00736D72"/>
    <w:rsid w:val="007370E4"/>
    <w:rsid w:val="00737437"/>
    <w:rsid w:val="00737F71"/>
    <w:rsid w:val="00737FA7"/>
    <w:rsid w:val="00740E4C"/>
    <w:rsid w:val="00742739"/>
    <w:rsid w:val="00742BFD"/>
    <w:rsid w:val="00743066"/>
    <w:rsid w:val="007430B5"/>
    <w:rsid w:val="00743AE2"/>
    <w:rsid w:val="00743ECC"/>
    <w:rsid w:val="00743F23"/>
    <w:rsid w:val="007470C6"/>
    <w:rsid w:val="007478D2"/>
    <w:rsid w:val="007503C7"/>
    <w:rsid w:val="00751358"/>
    <w:rsid w:val="00752781"/>
    <w:rsid w:val="007538E8"/>
    <w:rsid w:val="007540DA"/>
    <w:rsid w:val="00756670"/>
    <w:rsid w:val="007579F5"/>
    <w:rsid w:val="00760442"/>
    <w:rsid w:val="00761949"/>
    <w:rsid w:val="00761AC2"/>
    <w:rsid w:val="00761E7D"/>
    <w:rsid w:val="0076225B"/>
    <w:rsid w:val="007636A6"/>
    <w:rsid w:val="00765163"/>
    <w:rsid w:val="00765804"/>
    <w:rsid w:val="00770430"/>
    <w:rsid w:val="00770470"/>
    <w:rsid w:val="00770674"/>
    <w:rsid w:val="00771DE2"/>
    <w:rsid w:val="00773029"/>
    <w:rsid w:val="0077316C"/>
    <w:rsid w:val="007739AA"/>
    <w:rsid w:val="00773A2F"/>
    <w:rsid w:val="00773E98"/>
    <w:rsid w:val="00774697"/>
    <w:rsid w:val="00775323"/>
    <w:rsid w:val="00775396"/>
    <w:rsid w:val="00775744"/>
    <w:rsid w:val="00775BEC"/>
    <w:rsid w:val="007764FF"/>
    <w:rsid w:val="00777B5C"/>
    <w:rsid w:val="00777F20"/>
    <w:rsid w:val="00777F26"/>
    <w:rsid w:val="00782108"/>
    <w:rsid w:val="007835CB"/>
    <w:rsid w:val="007853AF"/>
    <w:rsid w:val="00786445"/>
    <w:rsid w:val="00786EE5"/>
    <w:rsid w:val="007878F4"/>
    <w:rsid w:val="0078799F"/>
    <w:rsid w:val="00787B03"/>
    <w:rsid w:val="007910DA"/>
    <w:rsid w:val="007917A0"/>
    <w:rsid w:val="007919E9"/>
    <w:rsid w:val="00793373"/>
    <w:rsid w:val="00793BD6"/>
    <w:rsid w:val="007947E6"/>
    <w:rsid w:val="00794DBD"/>
    <w:rsid w:val="007956C7"/>
    <w:rsid w:val="007958F5"/>
    <w:rsid w:val="00796578"/>
    <w:rsid w:val="00796869"/>
    <w:rsid w:val="00796891"/>
    <w:rsid w:val="00796C82"/>
    <w:rsid w:val="007A047D"/>
    <w:rsid w:val="007A1CAD"/>
    <w:rsid w:val="007A20B8"/>
    <w:rsid w:val="007A21BB"/>
    <w:rsid w:val="007A3BD2"/>
    <w:rsid w:val="007A546B"/>
    <w:rsid w:val="007A6958"/>
    <w:rsid w:val="007A6DEB"/>
    <w:rsid w:val="007A7938"/>
    <w:rsid w:val="007B0F37"/>
    <w:rsid w:val="007B1869"/>
    <w:rsid w:val="007B1DB0"/>
    <w:rsid w:val="007B33DD"/>
    <w:rsid w:val="007B3437"/>
    <w:rsid w:val="007B36AA"/>
    <w:rsid w:val="007B380F"/>
    <w:rsid w:val="007B3B03"/>
    <w:rsid w:val="007B3D70"/>
    <w:rsid w:val="007B3F90"/>
    <w:rsid w:val="007B4553"/>
    <w:rsid w:val="007B4B15"/>
    <w:rsid w:val="007B50C4"/>
    <w:rsid w:val="007B6055"/>
    <w:rsid w:val="007B6B1F"/>
    <w:rsid w:val="007B7969"/>
    <w:rsid w:val="007B7F2C"/>
    <w:rsid w:val="007B7FF7"/>
    <w:rsid w:val="007C1113"/>
    <w:rsid w:val="007C257B"/>
    <w:rsid w:val="007C29D3"/>
    <w:rsid w:val="007C2ADB"/>
    <w:rsid w:val="007C35BA"/>
    <w:rsid w:val="007C5742"/>
    <w:rsid w:val="007C6139"/>
    <w:rsid w:val="007C6BEB"/>
    <w:rsid w:val="007C759C"/>
    <w:rsid w:val="007C7607"/>
    <w:rsid w:val="007C7A34"/>
    <w:rsid w:val="007D032F"/>
    <w:rsid w:val="007D1245"/>
    <w:rsid w:val="007D17EE"/>
    <w:rsid w:val="007D1A7E"/>
    <w:rsid w:val="007D1B87"/>
    <w:rsid w:val="007D494F"/>
    <w:rsid w:val="007D4C79"/>
    <w:rsid w:val="007D5286"/>
    <w:rsid w:val="007D559C"/>
    <w:rsid w:val="007D57B0"/>
    <w:rsid w:val="007D5D22"/>
    <w:rsid w:val="007D66AF"/>
    <w:rsid w:val="007D68B2"/>
    <w:rsid w:val="007D6A5A"/>
    <w:rsid w:val="007D6DFA"/>
    <w:rsid w:val="007D72FA"/>
    <w:rsid w:val="007D7EBB"/>
    <w:rsid w:val="007D7FA0"/>
    <w:rsid w:val="007E0AAD"/>
    <w:rsid w:val="007E0CA1"/>
    <w:rsid w:val="007E2EC1"/>
    <w:rsid w:val="007E2ECB"/>
    <w:rsid w:val="007E428C"/>
    <w:rsid w:val="007E4391"/>
    <w:rsid w:val="007E470D"/>
    <w:rsid w:val="007E47BF"/>
    <w:rsid w:val="007E5E51"/>
    <w:rsid w:val="007E6BCC"/>
    <w:rsid w:val="007E7220"/>
    <w:rsid w:val="007E750F"/>
    <w:rsid w:val="007E7995"/>
    <w:rsid w:val="007F0F5C"/>
    <w:rsid w:val="007F2000"/>
    <w:rsid w:val="007F2348"/>
    <w:rsid w:val="007F306D"/>
    <w:rsid w:val="007F413F"/>
    <w:rsid w:val="007F4E90"/>
    <w:rsid w:val="007F63A8"/>
    <w:rsid w:val="007F6CAA"/>
    <w:rsid w:val="007F6EB4"/>
    <w:rsid w:val="007F7327"/>
    <w:rsid w:val="007F79C6"/>
    <w:rsid w:val="007F7C60"/>
    <w:rsid w:val="007F7F93"/>
    <w:rsid w:val="008006DC"/>
    <w:rsid w:val="00800FC5"/>
    <w:rsid w:val="00801214"/>
    <w:rsid w:val="00801EBD"/>
    <w:rsid w:val="0080236E"/>
    <w:rsid w:val="0080277A"/>
    <w:rsid w:val="0080325B"/>
    <w:rsid w:val="00803FAA"/>
    <w:rsid w:val="008040CE"/>
    <w:rsid w:val="008046B7"/>
    <w:rsid w:val="008065EB"/>
    <w:rsid w:val="00810CC8"/>
    <w:rsid w:val="00811606"/>
    <w:rsid w:val="00813524"/>
    <w:rsid w:val="0081372D"/>
    <w:rsid w:val="008142BC"/>
    <w:rsid w:val="0081433D"/>
    <w:rsid w:val="00814B69"/>
    <w:rsid w:val="00814EF8"/>
    <w:rsid w:val="0081534B"/>
    <w:rsid w:val="0081552E"/>
    <w:rsid w:val="00815632"/>
    <w:rsid w:val="00815C02"/>
    <w:rsid w:val="008172FD"/>
    <w:rsid w:val="0081766D"/>
    <w:rsid w:val="00817967"/>
    <w:rsid w:val="00820273"/>
    <w:rsid w:val="0082079D"/>
    <w:rsid w:val="00820F89"/>
    <w:rsid w:val="00822E5E"/>
    <w:rsid w:val="008230D4"/>
    <w:rsid w:val="0082422C"/>
    <w:rsid w:val="008260A0"/>
    <w:rsid w:val="0082646B"/>
    <w:rsid w:val="00826A75"/>
    <w:rsid w:val="0082722F"/>
    <w:rsid w:val="00827C12"/>
    <w:rsid w:val="00827FBE"/>
    <w:rsid w:val="00832742"/>
    <w:rsid w:val="0083316C"/>
    <w:rsid w:val="00834291"/>
    <w:rsid w:val="00834349"/>
    <w:rsid w:val="008349F3"/>
    <w:rsid w:val="00836611"/>
    <w:rsid w:val="00836AFF"/>
    <w:rsid w:val="00836E93"/>
    <w:rsid w:val="00837344"/>
    <w:rsid w:val="00837688"/>
    <w:rsid w:val="00840603"/>
    <w:rsid w:val="00841227"/>
    <w:rsid w:val="00841294"/>
    <w:rsid w:val="00841331"/>
    <w:rsid w:val="0084190F"/>
    <w:rsid w:val="00841ED7"/>
    <w:rsid w:val="00843D75"/>
    <w:rsid w:val="008447E7"/>
    <w:rsid w:val="00844DD1"/>
    <w:rsid w:val="00844F13"/>
    <w:rsid w:val="00844FD8"/>
    <w:rsid w:val="00846486"/>
    <w:rsid w:val="008465B5"/>
    <w:rsid w:val="0084704C"/>
    <w:rsid w:val="00847145"/>
    <w:rsid w:val="00847DEE"/>
    <w:rsid w:val="00850290"/>
    <w:rsid w:val="008504D2"/>
    <w:rsid w:val="00851661"/>
    <w:rsid w:val="00851943"/>
    <w:rsid w:val="00852227"/>
    <w:rsid w:val="00852727"/>
    <w:rsid w:val="00853190"/>
    <w:rsid w:val="008546A0"/>
    <w:rsid w:val="00855B26"/>
    <w:rsid w:val="0085720E"/>
    <w:rsid w:val="00857C19"/>
    <w:rsid w:val="0086046F"/>
    <w:rsid w:val="00860710"/>
    <w:rsid w:val="008607C0"/>
    <w:rsid w:val="00861C7B"/>
    <w:rsid w:val="00861F16"/>
    <w:rsid w:val="0086249B"/>
    <w:rsid w:val="00862B5B"/>
    <w:rsid w:val="008633AF"/>
    <w:rsid w:val="008639E9"/>
    <w:rsid w:val="00864799"/>
    <w:rsid w:val="00865EA1"/>
    <w:rsid w:val="008661E4"/>
    <w:rsid w:val="00866547"/>
    <w:rsid w:val="00867BAA"/>
    <w:rsid w:val="008708FF"/>
    <w:rsid w:val="008728D3"/>
    <w:rsid w:val="00874535"/>
    <w:rsid w:val="00875A5D"/>
    <w:rsid w:val="00875C74"/>
    <w:rsid w:val="00876063"/>
    <w:rsid w:val="00876341"/>
    <w:rsid w:val="008763E1"/>
    <w:rsid w:val="00876D65"/>
    <w:rsid w:val="0087783B"/>
    <w:rsid w:val="00877C48"/>
    <w:rsid w:val="0088068E"/>
    <w:rsid w:val="008810DF"/>
    <w:rsid w:val="008818C0"/>
    <w:rsid w:val="00881F52"/>
    <w:rsid w:val="008823BC"/>
    <w:rsid w:val="008826AC"/>
    <w:rsid w:val="00882CAD"/>
    <w:rsid w:val="00883C22"/>
    <w:rsid w:val="00884BC7"/>
    <w:rsid w:val="00885D25"/>
    <w:rsid w:val="00885E8E"/>
    <w:rsid w:val="00886E78"/>
    <w:rsid w:val="00887144"/>
    <w:rsid w:val="008872F7"/>
    <w:rsid w:val="008916AE"/>
    <w:rsid w:val="00891AC4"/>
    <w:rsid w:val="00892374"/>
    <w:rsid w:val="00892822"/>
    <w:rsid w:val="00892965"/>
    <w:rsid w:val="00892F88"/>
    <w:rsid w:val="0089496A"/>
    <w:rsid w:val="008954AF"/>
    <w:rsid w:val="008956E1"/>
    <w:rsid w:val="00895900"/>
    <w:rsid w:val="0089595E"/>
    <w:rsid w:val="00895E65"/>
    <w:rsid w:val="00896598"/>
    <w:rsid w:val="008967DA"/>
    <w:rsid w:val="008A185E"/>
    <w:rsid w:val="008A1D86"/>
    <w:rsid w:val="008A2689"/>
    <w:rsid w:val="008A27E0"/>
    <w:rsid w:val="008A3093"/>
    <w:rsid w:val="008A328C"/>
    <w:rsid w:val="008A32D6"/>
    <w:rsid w:val="008A435A"/>
    <w:rsid w:val="008A47C7"/>
    <w:rsid w:val="008A54A1"/>
    <w:rsid w:val="008A5CF8"/>
    <w:rsid w:val="008A7334"/>
    <w:rsid w:val="008B0C5D"/>
    <w:rsid w:val="008B22C0"/>
    <w:rsid w:val="008B266F"/>
    <w:rsid w:val="008B2B22"/>
    <w:rsid w:val="008B430C"/>
    <w:rsid w:val="008B4328"/>
    <w:rsid w:val="008B456C"/>
    <w:rsid w:val="008B5A3B"/>
    <w:rsid w:val="008B715F"/>
    <w:rsid w:val="008C1A1E"/>
    <w:rsid w:val="008C29A8"/>
    <w:rsid w:val="008C3C5D"/>
    <w:rsid w:val="008C5784"/>
    <w:rsid w:val="008C5CD8"/>
    <w:rsid w:val="008C5F16"/>
    <w:rsid w:val="008D21DD"/>
    <w:rsid w:val="008D418E"/>
    <w:rsid w:val="008D41BC"/>
    <w:rsid w:val="008D4387"/>
    <w:rsid w:val="008D453A"/>
    <w:rsid w:val="008D4812"/>
    <w:rsid w:val="008D4C47"/>
    <w:rsid w:val="008D6BE5"/>
    <w:rsid w:val="008D73A5"/>
    <w:rsid w:val="008E0639"/>
    <w:rsid w:val="008E18E0"/>
    <w:rsid w:val="008E22DD"/>
    <w:rsid w:val="008E25E2"/>
    <w:rsid w:val="008E25F7"/>
    <w:rsid w:val="008E283F"/>
    <w:rsid w:val="008E29C0"/>
    <w:rsid w:val="008E3709"/>
    <w:rsid w:val="008E3E3E"/>
    <w:rsid w:val="008E51EE"/>
    <w:rsid w:val="008E51FB"/>
    <w:rsid w:val="008E62D2"/>
    <w:rsid w:val="008E67AD"/>
    <w:rsid w:val="008E7E31"/>
    <w:rsid w:val="008F11A7"/>
    <w:rsid w:val="008F11D1"/>
    <w:rsid w:val="008F14EF"/>
    <w:rsid w:val="008F2397"/>
    <w:rsid w:val="008F2B07"/>
    <w:rsid w:val="008F3983"/>
    <w:rsid w:val="008F399E"/>
    <w:rsid w:val="008F3AEF"/>
    <w:rsid w:val="008F4817"/>
    <w:rsid w:val="008F5284"/>
    <w:rsid w:val="008F62FC"/>
    <w:rsid w:val="008F66E2"/>
    <w:rsid w:val="008F7657"/>
    <w:rsid w:val="008F7B9E"/>
    <w:rsid w:val="00903765"/>
    <w:rsid w:val="0090471A"/>
    <w:rsid w:val="009050F6"/>
    <w:rsid w:val="0090518B"/>
    <w:rsid w:val="00907453"/>
    <w:rsid w:val="00907F24"/>
    <w:rsid w:val="009100C4"/>
    <w:rsid w:val="00911A17"/>
    <w:rsid w:val="00913D92"/>
    <w:rsid w:val="00913F18"/>
    <w:rsid w:val="00914B14"/>
    <w:rsid w:val="00914B1C"/>
    <w:rsid w:val="00914CC3"/>
    <w:rsid w:val="0091525A"/>
    <w:rsid w:val="00915359"/>
    <w:rsid w:val="009154E0"/>
    <w:rsid w:val="00915DEA"/>
    <w:rsid w:val="00916705"/>
    <w:rsid w:val="00916B01"/>
    <w:rsid w:val="00917143"/>
    <w:rsid w:val="00920F1A"/>
    <w:rsid w:val="009225B8"/>
    <w:rsid w:val="00924449"/>
    <w:rsid w:val="009245DF"/>
    <w:rsid w:val="00925522"/>
    <w:rsid w:val="0092585F"/>
    <w:rsid w:val="00925A76"/>
    <w:rsid w:val="0092693C"/>
    <w:rsid w:val="00926AB3"/>
    <w:rsid w:val="00926D3A"/>
    <w:rsid w:val="00927604"/>
    <w:rsid w:val="00927824"/>
    <w:rsid w:val="00931F79"/>
    <w:rsid w:val="00932249"/>
    <w:rsid w:val="009325A6"/>
    <w:rsid w:val="00933931"/>
    <w:rsid w:val="00933D17"/>
    <w:rsid w:val="009341BD"/>
    <w:rsid w:val="0093436F"/>
    <w:rsid w:val="00934B25"/>
    <w:rsid w:val="00936491"/>
    <w:rsid w:val="0093661C"/>
    <w:rsid w:val="00936A46"/>
    <w:rsid w:val="009371CB"/>
    <w:rsid w:val="009377C1"/>
    <w:rsid w:val="00940AAE"/>
    <w:rsid w:val="00940AFD"/>
    <w:rsid w:val="00941405"/>
    <w:rsid w:val="0094190D"/>
    <w:rsid w:val="00941949"/>
    <w:rsid w:val="00941D2F"/>
    <w:rsid w:val="00941E13"/>
    <w:rsid w:val="009421E8"/>
    <w:rsid w:val="00943C74"/>
    <w:rsid w:val="00944376"/>
    <w:rsid w:val="00944AEA"/>
    <w:rsid w:val="0094583B"/>
    <w:rsid w:val="0094665B"/>
    <w:rsid w:val="0094672C"/>
    <w:rsid w:val="009469A0"/>
    <w:rsid w:val="00946A60"/>
    <w:rsid w:val="009477C5"/>
    <w:rsid w:val="00947907"/>
    <w:rsid w:val="00950835"/>
    <w:rsid w:val="00950E74"/>
    <w:rsid w:val="00952DF2"/>
    <w:rsid w:val="0095374A"/>
    <w:rsid w:val="00953AB9"/>
    <w:rsid w:val="00953B9C"/>
    <w:rsid w:val="00953BAB"/>
    <w:rsid w:val="009562E1"/>
    <w:rsid w:val="00957358"/>
    <w:rsid w:val="009601CF"/>
    <w:rsid w:val="00960656"/>
    <w:rsid w:val="0096129D"/>
    <w:rsid w:val="00961607"/>
    <w:rsid w:val="00961EC1"/>
    <w:rsid w:val="009626A0"/>
    <w:rsid w:val="00962AD2"/>
    <w:rsid w:val="00963693"/>
    <w:rsid w:val="0096433D"/>
    <w:rsid w:val="009646B3"/>
    <w:rsid w:val="00964722"/>
    <w:rsid w:val="009648DB"/>
    <w:rsid w:val="00964C6D"/>
    <w:rsid w:val="009665E4"/>
    <w:rsid w:val="009670D7"/>
    <w:rsid w:val="00967406"/>
    <w:rsid w:val="009678FA"/>
    <w:rsid w:val="00967F61"/>
    <w:rsid w:val="00970837"/>
    <w:rsid w:val="00970EF1"/>
    <w:rsid w:val="0097274B"/>
    <w:rsid w:val="009727AE"/>
    <w:rsid w:val="009737A1"/>
    <w:rsid w:val="00975DCA"/>
    <w:rsid w:val="00975DF3"/>
    <w:rsid w:val="0097617F"/>
    <w:rsid w:val="0097688A"/>
    <w:rsid w:val="00976AEE"/>
    <w:rsid w:val="009775C4"/>
    <w:rsid w:val="00980B35"/>
    <w:rsid w:val="00982F69"/>
    <w:rsid w:val="00985473"/>
    <w:rsid w:val="00985513"/>
    <w:rsid w:val="00986227"/>
    <w:rsid w:val="00986CC8"/>
    <w:rsid w:val="00987EBB"/>
    <w:rsid w:val="00991D52"/>
    <w:rsid w:val="00992993"/>
    <w:rsid w:val="00993389"/>
    <w:rsid w:val="00994840"/>
    <w:rsid w:val="00994D06"/>
    <w:rsid w:val="009957DC"/>
    <w:rsid w:val="009958FA"/>
    <w:rsid w:val="009961D0"/>
    <w:rsid w:val="00996623"/>
    <w:rsid w:val="009966FC"/>
    <w:rsid w:val="009976FB"/>
    <w:rsid w:val="009A0247"/>
    <w:rsid w:val="009A1EE5"/>
    <w:rsid w:val="009A2307"/>
    <w:rsid w:val="009A39BB"/>
    <w:rsid w:val="009A3E9B"/>
    <w:rsid w:val="009A4337"/>
    <w:rsid w:val="009A4AA7"/>
    <w:rsid w:val="009A5F3B"/>
    <w:rsid w:val="009A6BBA"/>
    <w:rsid w:val="009A74B9"/>
    <w:rsid w:val="009B0B1B"/>
    <w:rsid w:val="009B164C"/>
    <w:rsid w:val="009B2828"/>
    <w:rsid w:val="009B383E"/>
    <w:rsid w:val="009B3846"/>
    <w:rsid w:val="009B3C07"/>
    <w:rsid w:val="009B53F6"/>
    <w:rsid w:val="009B6719"/>
    <w:rsid w:val="009B6C15"/>
    <w:rsid w:val="009B6DB5"/>
    <w:rsid w:val="009B72B7"/>
    <w:rsid w:val="009B769C"/>
    <w:rsid w:val="009B7A60"/>
    <w:rsid w:val="009C0D18"/>
    <w:rsid w:val="009C16A0"/>
    <w:rsid w:val="009C2208"/>
    <w:rsid w:val="009C2B45"/>
    <w:rsid w:val="009C358F"/>
    <w:rsid w:val="009C3BF6"/>
    <w:rsid w:val="009C48FA"/>
    <w:rsid w:val="009C53C6"/>
    <w:rsid w:val="009C6100"/>
    <w:rsid w:val="009C6812"/>
    <w:rsid w:val="009C6DFA"/>
    <w:rsid w:val="009C7A93"/>
    <w:rsid w:val="009C7F56"/>
    <w:rsid w:val="009D08AC"/>
    <w:rsid w:val="009D21EC"/>
    <w:rsid w:val="009D25F0"/>
    <w:rsid w:val="009D2E7B"/>
    <w:rsid w:val="009D2FAC"/>
    <w:rsid w:val="009D3427"/>
    <w:rsid w:val="009D4567"/>
    <w:rsid w:val="009D46EB"/>
    <w:rsid w:val="009D5180"/>
    <w:rsid w:val="009D61B4"/>
    <w:rsid w:val="009D7F56"/>
    <w:rsid w:val="009E000E"/>
    <w:rsid w:val="009E02D1"/>
    <w:rsid w:val="009E0351"/>
    <w:rsid w:val="009E10A4"/>
    <w:rsid w:val="009E1469"/>
    <w:rsid w:val="009E1A8A"/>
    <w:rsid w:val="009E1BB2"/>
    <w:rsid w:val="009E249A"/>
    <w:rsid w:val="009E25A8"/>
    <w:rsid w:val="009E26E6"/>
    <w:rsid w:val="009E2C4B"/>
    <w:rsid w:val="009E38BD"/>
    <w:rsid w:val="009E419B"/>
    <w:rsid w:val="009E45B1"/>
    <w:rsid w:val="009E4961"/>
    <w:rsid w:val="009E648E"/>
    <w:rsid w:val="009F1CF6"/>
    <w:rsid w:val="009F24FC"/>
    <w:rsid w:val="009F2539"/>
    <w:rsid w:val="009F29E1"/>
    <w:rsid w:val="009F4016"/>
    <w:rsid w:val="009F59B7"/>
    <w:rsid w:val="009F5CF9"/>
    <w:rsid w:val="009F60AE"/>
    <w:rsid w:val="009F633F"/>
    <w:rsid w:val="009F6957"/>
    <w:rsid w:val="009F76F8"/>
    <w:rsid w:val="009F7FA2"/>
    <w:rsid w:val="00A000AC"/>
    <w:rsid w:val="00A00D1F"/>
    <w:rsid w:val="00A0246A"/>
    <w:rsid w:val="00A024D9"/>
    <w:rsid w:val="00A026FB"/>
    <w:rsid w:val="00A02B02"/>
    <w:rsid w:val="00A0332A"/>
    <w:rsid w:val="00A03923"/>
    <w:rsid w:val="00A03C0C"/>
    <w:rsid w:val="00A045BA"/>
    <w:rsid w:val="00A045CA"/>
    <w:rsid w:val="00A0472A"/>
    <w:rsid w:val="00A04892"/>
    <w:rsid w:val="00A060EB"/>
    <w:rsid w:val="00A0682D"/>
    <w:rsid w:val="00A06983"/>
    <w:rsid w:val="00A07865"/>
    <w:rsid w:val="00A11CCA"/>
    <w:rsid w:val="00A1255C"/>
    <w:rsid w:val="00A13153"/>
    <w:rsid w:val="00A13166"/>
    <w:rsid w:val="00A13318"/>
    <w:rsid w:val="00A14632"/>
    <w:rsid w:val="00A14C63"/>
    <w:rsid w:val="00A1622A"/>
    <w:rsid w:val="00A16A9E"/>
    <w:rsid w:val="00A17217"/>
    <w:rsid w:val="00A17E79"/>
    <w:rsid w:val="00A20B4C"/>
    <w:rsid w:val="00A20BA5"/>
    <w:rsid w:val="00A24399"/>
    <w:rsid w:val="00A24948"/>
    <w:rsid w:val="00A2500F"/>
    <w:rsid w:val="00A253A6"/>
    <w:rsid w:val="00A25630"/>
    <w:rsid w:val="00A25A3D"/>
    <w:rsid w:val="00A25DE4"/>
    <w:rsid w:val="00A26F69"/>
    <w:rsid w:val="00A276DA"/>
    <w:rsid w:val="00A30276"/>
    <w:rsid w:val="00A31480"/>
    <w:rsid w:val="00A316B7"/>
    <w:rsid w:val="00A31ADE"/>
    <w:rsid w:val="00A3202E"/>
    <w:rsid w:val="00A34A1F"/>
    <w:rsid w:val="00A35ADE"/>
    <w:rsid w:val="00A35DEF"/>
    <w:rsid w:val="00A36861"/>
    <w:rsid w:val="00A37805"/>
    <w:rsid w:val="00A378FF"/>
    <w:rsid w:val="00A401A1"/>
    <w:rsid w:val="00A408EE"/>
    <w:rsid w:val="00A41249"/>
    <w:rsid w:val="00A41C0A"/>
    <w:rsid w:val="00A41D14"/>
    <w:rsid w:val="00A42089"/>
    <w:rsid w:val="00A43639"/>
    <w:rsid w:val="00A43FD0"/>
    <w:rsid w:val="00A44BAF"/>
    <w:rsid w:val="00A4504B"/>
    <w:rsid w:val="00A45096"/>
    <w:rsid w:val="00A45099"/>
    <w:rsid w:val="00A465C3"/>
    <w:rsid w:val="00A46EE6"/>
    <w:rsid w:val="00A47674"/>
    <w:rsid w:val="00A476F5"/>
    <w:rsid w:val="00A47F94"/>
    <w:rsid w:val="00A53925"/>
    <w:rsid w:val="00A539BF"/>
    <w:rsid w:val="00A54FE7"/>
    <w:rsid w:val="00A554CA"/>
    <w:rsid w:val="00A55937"/>
    <w:rsid w:val="00A56012"/>
    <w:rsid w:val="00A607AB"/>
    <w:rsid w:val="00A61083"/>
    <w:rsid w:val="00A610E6"/>
    <w:rsid w:val="00A612F9"/>
    <w:rsid w:val="00A61DC8"/>
    <w:rsid w:val="00A62DD0"/>
    <w:rsid w:val="00A6382E"/>
    <w:rsid w:val="00A63FB1"/>
    <w:rsid w:val="00A6444D"/>
    <w:rsid w:val="00A64913"/>
    <w:rsid w:val="00A64944"/>
    <w:rsid w:val="00A6620B"/>
    <w:rsid w:val="00A66399"/>
    <w:rsid w:val="00A66A3A"/>
    <w:rsid w:val="00A66D85"/>
    <w:rsid w:val="00A702FF"/>
    <w:rsid w:val="00A7048B"/>
    <w:rsid w:val="00A712AF"/>
    <w:rsid w:val="00A71D30"/>
    <w:rsid w:val="00A72876"/>
    <w:rsid w:val="00A73C67"/>
    <w:rsid w:val="00A7431F"/>
    <w:rsid w:val="00A7489C"/>
    <w:rsid w:val="00A75E97"/>
    <w:rsid w:val="00A75EFA"/>
    <w:rsid w:val="00A76B63"/>
    <w:rsid w:val="00A77489"/>
    <w:rsid w:val="00A811B7"/>
    <w:rsid w:val="00A81352"/>
    <w:rsid w:val="00A82095"/>
    <w:rsid w:val="00A82CE3"/>
    <w:rsid w:val="00A82E5A"/>
    <w:rsid w:val="00A84129"/>
    <w:rsid w:val="00A8428E"/>
    <w:rsid w:val="00A846E6"/>
    <w:rsid w:val="00A84E35"/>
    <w:rsid w:val="00A85E16"/>
    <w:rsid w:val="00A864BE"/>
    <w:rsid w:val="00A867FA"/>
    <w:rsid w:val="00A86F5C"/>
    <w:rsid w:val="00A9028A"/>
    <w:rsid w:val="00A90BB4"/>
    <w:rsid w:val="00A90BD8"/>
    <w:rsid w:val="00A918BF"/>
    <w:rsid w:val="00A92AB2"/>
    <w:rsid w:val="00A939B0"/>
    <w:rsid w:val="00A93B58"/>
    <w:rsid w:val="00A9462F"/>
    <w:rsid w:val="00A94D35"/>
    <w:rsid w:val="00A9504E"/>
    <w:rsid w:val="00A95A4E"/>
    <w:rsid w:val="00A9664D"/>
    <w:rsid w:val="00A96B26"/>
    <w:rsid w:val="00A96E3F"/>
    <w:rsid w:val="00A97C5E"/>
    <w:rsid w:val="00AA0A56"/>
    <w:rsid w:val="00AA1E81"/>
    <w:rsid w:val="00AA29F3"/>
    <w:rsid w:val="00AA37C3"/>
    <w:rsid w:val="00AA3DB8"/>
    <w:rsid w:val="00AA3F75"/>
    <w:rsid w:val="00AA438F"/>
    <w:rsid w:val="00AA45F1"/>
    <w:rsid w:val="00AA4A1C"/>
    <w:rsid w:val="00AA4B73"/>
    <w:rsid w:val="00AA4D0C"/>
    <w:rsid w:val="00AA5D28"/>
    <w:rsid w:val="00AA5E60"/>
    <w:rsid w:val="00AA6057"/>
    <w:rsid w:val="00AB0E21"/>
    <w:rsid w:val="00AB0E30"/>
    <w:rsid w:val="00AB12CE"/>
    <w:rsid w:val="00AB1AFC"/>
    <w:rsid w:val="00AB1FC7"/>
    <w:rsid w:val="00AB2C7C"/>
    <w:rsid w:val="00AB3176"/>
    <w:rsid w:val="00AB31C6"/>
    <w:rsid w:val="00AB39A8"/>
    <w:rsid w:val="00AB3A40"/>
    <w:rsid w:val="00AB3E6A"/>
    <w:rsid w:val="00AB59FA"/>
    <w:rsid w:val="00AB5B00"/>
    <w:rsid w:val="00AB6656"/>
    <w:rsid w:val="00AB684B"/>
    <w:rsid w:val="00AB6D2B"/>
    <w:rsid w:val="00AB72B6"/>
    <w:rsid w:val="00AB7576"/>
    <w:rsid w:val="00AB78B9"/>
    <w:rsid w:val="00AB7948"/>
    <w:rsid w:val="00AB7F89"/>
    <w:rsid w:val="00AB7FB4"/>
    <w:rsid w:val="00AC06BF"/>
    <w:rsid w:val="00AC1CD4"/>
    <w:rsid w:val="00AC1E76"/>
    <w:rsid w:val="00AC2E0F"/>
    <w:rsid w:val="00AC3408"/>
    <w:rsid w:val="00AC35E1"/>
    <w:rsid w:val="00AC3820"/>
    <w:rsid w:val="00AC4B56"/>
    <w:rsid w:val="00AC4D6E"/>
    <w:rsid w:val="00AC590D"/>
    <w:rsid w:val="00AC5AFE"/>
    <w:rsid w:val="00AC6B1A"/>
    <w:rsid w:val="00AD08A6"/>
    <w:rsid w:val="00AD13B3"/>
    <w:rsid w:val="00AD1405"/>
    <w:rsid w:val="00AD41A6"/>
    <w:rsid w:val="00AD4928"/>
    <w:rsid w:val="00AD5912"/>
    <w:rsid w:val="00AD5A6D"/>
    <w:rsid w:val="00AD678C"/>
    <w:rsid w:val="00AD683C"/>
    <w:rsid w:val="00AD6899"/>
    <w:rsid w:val="00AD732A"/>
    <w:rsid w:val="00AD77C5"/>
    <w:rsid w:val="00AD7833"/>
    <w:rsid w:val="00AD789F"/>
    <w:rsid w:val="00AD7A3C"/>
    <w:rsid w:val="00AE0BBB"/>
    <w:rsid w:val="00AE105F"/>
    <w:rsid w:val="00AE10DB"/>
    <w:rsid w:val="00AE1769"/>
    <w:rsid w:val="00AE19ED"/>
    <w:rsid w:val="00AE1EA0"/>
    <w:rsid w:val="00AE1FBF"/>
    <w:rsid w:val="00AE229F"/>
    <w:rsid w:val="00AE257C"/>
    <w:rsid w:val="00AE28D4"/>
    <w:rsid w:val="00AE314C"/>
    <w:rsid w:val="00AE33B0"/>
    <w:rsid w:val="00AE4C9E"/>
    <w:rsid w:val="00AF019B"/>
    <w:rsid w:val="00AF058F"/>
    <w:rsid w:val="00AF132F"/>
    <w:rsid w:val="00AF2C49"/>
    <w:rsid w:val="00AF3D4A"/>
    <w:rsid w:val="00AF3D89"/>
    <w:rsid w:val="00AF3DE1"/>
    <w:rsid w:val="00AF5452"/>
    <w:rsid w:val="00AF5828"/>
    <w:rsid w:val="00AF58FF"/>
    <w:rsid w:val="00AF604F"/>
    <w:rsid w:val="00AF6650"/>
    <w:rsid w:val="00AF6A13"/>
    <w:rsid w:val="00AF7738"/>
    <w:rsid w:val="00B00816"/>
    <w:rsid w:val="00B00F25"/>
    <w:rsid w:val="00B0140D"/>
    <w:rsid w:val="00B01F8F"/>
    <w:rsid w:val="00B01FF5"/>
    <w:rsid w:val="00B02F67"/>
    <w:rsid w:val="00B03CB3"/>
    <w:rsid w:val="00B04A18"/>
    <w:rsid w:val="00B04F57"/>
    <w:rsid w:val="00B04FA0"/>
    <w:rsid w:val="00B05C1D"/>
    <w:rsid w:val="00B06315"/>
    <w:rsid w:val="00B078C8"/>
    <w:rsid w:val="00B07A3D"/>
    <w:rsid w:val="00B07B8A"/>
    <w:rsid w:val="00B1097F"/>
    <w:rsid w:val="00B11627"/>
    <w:rsid w:val="00B11B10"/>
    <w:rsid w:val="00B15F77"/>
    <w:rsid w:val="00B1703A"/>
    <w:rsid w:val="00B170F9"/>
    <w:rsid w:val="00B17D24"/>
    <w:rsid w:val="00B17EFD"/>
    <w:rsid w:val="00B21597"/>
    <w:rsid w:val="00B21E92"/>
    <w:rsid w:val="00B22D0D"/>
    <w:rsid w:val="00B22DDE"/>
    <w:rsid w:val="00B238B6"/>
    <w:rsid w:val="00B23A83"/>
    <w:rsid w:val="00B2459E"/>
    <w:rsid w:val="00B24713"/>
    <w:rsid w:val="00B24951"/>
    <w:rsid w:val="00B257B1"/>
    <w:rsid w:val="00B25CD8"/>
    <w:rsid w:val="00B264A8"/>
    <w:rsid w:val="00B27FE9"/>
    <w:rsid w:val="00B312E1"/>
    <w:rsid w:val="00B3207B"/>
    <w:rsid w:val="00B32655"/>
    <w:rsid w:val="00B32C4D"/>
    <w:rsid w:val="00B33881"/>
    <w:rsid w:val="00B36171"/>
    <w:rsid w:val="00B36269"/>
    <w:rsid w:val="00B36CF7"/>
    <w:rsid w:val="00B37156"/>
    <w:rsid w:val="00B37402"/>
    <w:rsid w:val="00B37C54"/>
    <w:rsid w:val="00B4064E"/>
    <w:rsid w:val="00B40A8B"/>
    <w:rsid w:val="00B41D3F"/>
    <w:rsid w:val="00B4298E"/>
    <w:rsid w:val="00B433E0"/>
    <w:rsid w:val="00B45611"/>
    <w:rsid w:val="00B46B54"/>
    <w:rsid w:val="00B4711E"/>
    <w:rsid w:val="00B47B33"/>
    <w:rsid w:val="00B50373"/>
    <w:rsid w:val="00B51C84"/>
    <w:rsid w:val="00B522E2"/>
    <w:rsid w:val="00B5232E"/>
    <w:rsid w:val="00B52675"/>
    <w:rsid w:val="00B529BF"/>
    <w:rsid w:val="00B52A5A"/>
    <w:rsid w:val="00B5300B"/>
    <w:rsid w:val="00B53254"/>
    <w:rsid w:val="00B54098"/>
    <w:rsid w:val="00B54488"/>
    <w:rsid w:val="00B54EA8"/>
    <w:rsid w:val="00B5682A"/>
    <w:rsid w:val="00B56EF1"/>
    <w:rsid w:val="00B57E65"/>
    <w:rsid w:val="00B61E8C"/>
    <w:rsid w:val="00B6278C"/>
    <w:rsid w:val="00B633A1"/>
    <w:rsid w:val="00B645B0"/>
    <w:rsid w:val="00B64EDA"/>
    <w:rsid w:val="00B66172"/>
    <w:rsid w:val="00B66507"/>
    <w:rsid w:val="00B665AD"/>
    <w:rsid w:val="00B66898"/>
    <w:rsid w:val="00B67A70"/>
    <w:rsid w:val="00B67C81"/>
    <w:rsid w:val="00B71D44"/>
    <w:rsid w:val="00B72592"/>
    <w:rsid w:val="00B73181"/>
    <w:rsid w:val="00B73B07"/>
    <w:rsid w:val="00B73E15"/>
    <w:rsid w:val="00B741F8"/>
    <w:rsid w:val="00B742E2"/>
    <w:rsid w:val="00B74A5A"/>
    <w:rsid w:val="00B74CC7"/>
    <w:rsid w:val="00B750D9"/>
    <w:rsid w:val="00B76934"/>
    <w:rsid w:val="00B76E1A"/>
    <w:rsid w:val="00B77433"/>
    <w:rsid w:val="00B775B3"/>
    <w:rsid w:val="00B802DE"/>
    <w:rsid w:val="00B82077"/>
    <w:rsid w:val="00B8476F"/>
    <w:rsid w:val="00B86A79"/>
    <w:rsid w:val="00B87C4B"/>
    <w:rsid w:val="00B914DB"/>
    <w:rsid w:val="00B915A9"/>
    <w:rsid w:val="00B91746"/>
    <w:rsid w:val="00B93ACF"/>
    <w:rsid w:val="00B9499F"/>
    <w:rsid w:val="00B94BF2"/>
    <w:rsid w:val="00B94CD4"/>
    <w:rsid w:val="00B95965"/>
    <w:rsid w:val="00B974A3"/>
    <w:rsid w:val="00B97805"/>
    <w:rsid w:val="00BA06D7"/>
    <w:rsid w:val="00BA16CC"/>
    <w:rsid w:val="00BA1E32"/>
    <w:rsid w:val="00BA20D4"/>
    <w:rsid w:val="00BA3B7A"/>
    <w:rsid w:val="00BA4EA7"/>
    <w:rsid w:val="00BA5D3A"/>
    <w:rsid w:val="00BA6987"/>
    <w:rsid w:val="00BA6C29"/>
    <w:rsid w:val="00BA788E"/>
    <w:rsid w:val="00BA7C58"/>
    <w:rsid w:val="00BB1203"/>
    <w:rsid w:val="00BB13B3"/>
    <w:rsid w:val="00BB2F27"/>
    <w:rsid w:val="00BB32D5"/>
    <w:rsid w:val="00BB34CF"/>
    <w:rsid w:val="00BB3A80"/>
    <w:rsid w:val="00BB4727"/>
    <w:rsid w:val="00BB550E"/>
    <w:rsid w:val="00BB560E"/>
    <w:rsid w:val="00BB572C"/>
    <w:rsid w:val="00BB5FD4"/>
    <w:rsid w:val="00BB61DC"/>
    <w:rsid w:val="00BB764B"/>
    <w:rsid w:val="00BC0242"/>
    <w:rsid w:val="00BC0656"/>
    <w:rsid w:val="00BC0925"/>
    <w:rsid w:val="00BC1D1A"/>
    <w:rsid w:val="00BC30AB"/>
    <w:rsid w:val="00BC3FF4"/>
    <w:rsid w:val="00BC58B7"/>
    <w:rsid w:val="00BC61F0"/>
    <w:rsid w:val="00BC74EF"/>
    <w:rsid w:val="00BC755D"/>
    <w:rsid w:val="00BC7F93"/>
    <w:rsid w:val="00BD1605"/>
    <w:rsid w:val="00BD2DBA"/>
    <w:rsid w:val="00BD2F28"/>
    <w:rsid w:val="00BD383C"/>
    <w:rsid w:val="00BD38CF"/>
    <w:rsid w:val="00BD4005"/>
    <w:rsid w:val="00BD411C"/>
    <w:rsid w:val="00BD4ACA"/>
    <w:rsid w:val="00BD4D7C"/>
    <w:rsid w:val="00BD56ED"/>
    <w:rsid w:val="00BD5C31"/>
    <w:rsid w:val="00BD60E4"/>
    <w:rsid w:val="00BD68ED"/>
    <w:rsid w:val="00BD6F3D"/>
    <w:rsid w:val="00BD7392"/>
    <w:rsid w:val="00BE01B0"/>
    <w:rsid w:val="00BE0A01"/>
    <w:rsid w:val="00BE1C57"/>
    <w:rsid w:val="00BE203C"/>
    <w:rsid w:val="00BE2068"/>
    <w:rsid w:val="00BE2C4B"/>
    <w:rsid w:val="00BE361C"/>
    <w:rsid w:val="00BE3779"/>
    <w:rsid w:val="00BE3CB9"/>
    <w:rsid w:val="00BE5350"/>
    <w:rsid w:val="00BE5595"/>
    <w:rsid w:val="00BE5DB9"/>
    <w:rsid w:val="00BE5FFC"/>
    <w:rsid w:val="00BE7333"/>
    <w:rsid w:val="00BF03C9"/>
    <w:rsid w:val="00BF03DA"/>
    <w:rsid w:val="00BF0D5C"/>
    <w:rsid w:val="00BF0E47"/>
    <w:rsid w:val="00BF152E"/>
    <w:rsid w:val="00BF2547"/>
    <w:rsid w:val="00BF25F1"/>
    <w:rsid w:val="00BF3425"/>
    <w:rsid w:val="00BF3457"/>
    <w:rsid w:val="00BF35F9"/>
    <w:rsid w:val="00BF3983"/>
    <w:rsid w:val="00BF447A"/>
    <w:rsid w:val="00BF6176"/>
    <w:rsid w:val="00BF62FA"/>
    <w:rsid w:val="00BF6678"/>
    <w:rsid w:val="00BF6749"/>
    <w:rsid w:val="00C01365"/>
    <w:rsid w:val="00C01C6E"/>
    <w:rsid w:val="00C023C8"/>
    <w:rsid w:val="00C02DB0"/>
    <w:rsid w:val="00C0345C"/>
    <w:rsid w:val="00C03672"/>
    <w:rsid w:val="00C03830"/>
    <w:rsid w:val="00C0396B"/>
    <w:rsid w:val="00C03A5D"/>
    <w:rsid w:val="00C046FC"/>
    <w:rsid w:val="00C04A17"/>
    <w:rsid w:val="00C05BDA"/>
    <w:rsid w:val="00C06966"/>
    <w:rsid w:val="00C077B5"/>
    <w:rsid w:val="00C10521"/>
    <w:rsid w:val="00C10579"/>
    <w:rsid w:val="00C108E2"/>
    <w:rsid w:val="00C10CA4"/>
    <w:rsid w:val="00C11B4C"/>
    <w:rsid w:val="00C129E8"/>
    <w:rsid w:val="00C12C3F"/>
    <w:rsid w:val="00C12E99"/>
    <w:rsid w:val="00C13F92"/>
    <w:rsid w:val="00C1485D"/>
    <w:rsid w:val="00C1487D"/>
    <w:rsid w:val="00C1497A"/>
    <w:rsid w:val="00C14CE1"/>
    <w:rsid w:val="00C154B1"/>
    <w:rsid w:val="00C1578B"/>
    <w:rsid w:val="00C15CAA"/>
    <w:rsid w:val="00C15D14"/>
    <w:rsid w:val="00C1628F"/>
    <w:rsid w:val="00C16DA0"/>
    <w:rsid w:val="00C17C83"/>
    <w:rsid w:val="00C206CF"/>
    <w:rsid w:val="00C20C62"/>
    <w:rsid w:val="00C20CDD"/>
    <w:rsid w:val="00C2196A"/>
    <w:rsid w:val="00C2201D"/>
    <w:rsid w:val="00C22F9D"/>
    <w:rsid w:val="00C23786"/>
    <w:rsid w:val="00C237EE"/>
    <w:rsid w:val="00C243CE"/>
    <w:rsid w:val="00C24E54"/>
    <w:rsid w:val="00C25A02"/>
    <w:rsid w:val="00C2710E"/>
    <w:rsid w:val="00C27470"/>
    <w:rsid w:val="00C30065"/>
    <w:rsid w:val="00C30108"/>
    <w:rsid w:val="00C30513"/>
    <w:rsid w:val="00C30B68"/>
    <w:rsid w:val="00C30BC7"/>
    <w:rsid w:val="00C31D56"/>
    <w:rsid w:val="00C32E30"/>
    <w:rsid w:val="00C3387D"/>
    <w:rsid w:val="00C34DD5"/>
    <w:rsid w:val="00C35249"/>
    <w:rsid w:val="00C363CA"/>
    <w:rsid w:val="00C37C19"/>
    <w:rsid w:val="00C41A37"/>
    <w:rsid w:val="00C42AC4"/>
    <w:rsid w:val="00C42D03"/>
    <w:rsid w:val="00C43A68"/>
    <w:rsid w:val="00C43A8B"/>
    <w:rsid w:val="00C444F6"/>
    <w:rsid w:val="00C451CB"/>
    <w:rsid w:val="00C45D1F"/>
    <w:rsid w:val="00C4616B"/>
    <w:rsid w:val="00C461D9"/>
    <w:rsid w:val="00C46EC7"/>
    <w:rsid w:val="00C4744D"/>
    <w:rsid w:val="00C476E7"/>
    <w:rsid w:val="00C47AB2"/>
    <w:rsid w:val="00C50B07"/>
    <w:rsid w:val="00C50EF4"/>
    <w:rsid w:val="00C5151C"/>
    <w:rsid w:val="00C51B2B"/>
    <w:rsid w:val="00C523C7"/>
    <w:rsid w:val="00C5277A"/>
    <w:rsid w:val="00C527ED"/>
    <w:rsid w:val="00C537CE"/>
    <w:rsid w:val="00C53A4C"/>
    <w:rsid w:val="00C54C0D"/>
    <w:rsid w:val="00C5517D"/>
    <w:rsid w:val="00C56216"/>
    <w:rsid w:val="00C565E7"/>
    <w:rsid w:val="00C56BFD"/>
    <w:rsid w:val="00C5713B"/>
    <w:rsid w:val="00C57733"/>
    <w:rsid w:val="00C578E1"/>
    <w:rsid w:val="00C603DF"/>
    <w:rsid w:val="00C60BE4"/>
    <w:rsid w:val="00C612B3"/>
    <w:rsid w:val="00C61562"/>
    <w:rsid w:val="00C61DF2"/>
    <w:rsid w:val="00C626DA"/>
    <w:rsid w:val="00C62F5A"/>
    <w:rsid w:val="00C63B40"/>
    <w:rsid w:val="00C644EF"/>
    <w:rsid w:val="00C6488D"/>
    <w:rsid w:val="00C654BC"/>
    <w:rsid w:val="00C65A85"/>
    <w:rsid w:val="00C67CBA"/>
    <w:rsid w:val="00C67ECE"/>
    <w:rsid w:val="00C70162"/>
    <w:rsid w:val="00C711B7"/>
    <w:rsid w:val="00C71425"/>
    <w:rsid w:val="00C71FA7"/>
    <w:rsid w:val="00C742F1"/>
    <w:rsid w:val="00C74347"/>
    <w:rsid w:val="00C743A1"/>
    <w:rsid w:val="00C759B3"/>
    <w:rsid w:val="00C76418"/>
    <w:rsid w:val="00C76DC8"/>
    <w:rsid w:val="00C8136F"/>
    <w:rsid w:val="00C81578"/>
    <w:rsid w:val="00C81B30"/>
    <w:rsid w:val="00C82F1E"/>
    <w:rsid w:val="00C8309B"/>
    <w:rsid w:val="00C83AC9"/>
    <w:rsid w:val="00C84510"/>
    <w:rsid w:val="00C85030"/>
    <w:rsid w:val="00C8534C"/>
    <w:rsid w:val="00C85F45"/>
    <w:rsid w:val="00C86CBF"/>
    <w:rsid w:val="00C86EED"/>
    <w:rsid w:val="00C871BB"/>
    <w:rsid w:val="00C87EC6"/>
    <w:rsid w:val="00C90243"/>
    <w:rsid w:val="00C906D1"/>
    <w:rsid w:val="00C9078D"/>
    <w:rsid w:val="00C91594"/>
    <w:rsid w:val="00C91991"/>
    <w:rsid w:val="00C919BC"/>
    <w:rsid w:val="00C91AED"/>
    <w:rsid w:val="00C91BC6"/>
    <w:rsid w:val="00C91C7A"/>
    <w:rsid w:val="00C92DD0"/>
    <w:rsid w:val="00C93144"/>
    <w:rsid w:val="00C94F2A"/>
    <w:rsid w:val="00C94F32"/>
    <w:rsid w:val="00C9650C"/>
    <w:rsid w:val="00C97FD9"/>
    <w:rsid w:val="00CA0094"/>
    <w:rsid w:val="00CA0387"/>
    <w:rsid w:val="00CA21FA"/>
    <w:rsid w:val="00CA246D"/>
    <w:rsid w:val="00CA2975"/>
    <w:rsid w:val="00CA2CB7"/>
    <w:rsid w:val="00CA31EB"/>
    <w:rsid w:val="00CA3766"/>
    <w:rsid w:val="00CA3790"/>
    <w:rsid w:val="00CA3943"/>
    <w:rsid w:val="00CA55BE"/>
    <w:rsid w:val="00CA5A13"/>
    <w:rsid w:val="00CA6303"/>
    <w:rsid w:val="00CA68B0"/>
    <w:rsid w:val="00CB0EF8"/>
    <w:rsid w:val="00CB1231"/>
    <w:rsid w:val="00CB1B14"/>
    <w:rsid w:val="00CB30F8"/>
    <w:rsid w:val="00CB368C"/>
    <w:rsid w:val="00CB3E95"/>
    <w:rsid w:val="00CB3F0B"/>
    <w:rsid w:val="00CB3FAA"/>
    <w:rsid w:val="00CB4060"/>
    <w:rsid w:val="00CB4F7A"/>
    <w:rsid w:val="00CB5DCA"/>
    <w:rsid w:val="00CB619A"/>
    <w:rsid w:val="00CC2076"/>
    <w:rsid w:val="00CC211F"/>
    <w:rsid w:val="00CC2375"/>
    <w:rsid w:val="00CC2B29"/>
    <w:rsid w:val="00CC4341"/>
    <w:rsid w:val="00CC4CDA"/>
    <w:rsid w:val="00CC5F50"/>
    <w:rsid w:val="00CC65F4"/>
    <w:rsid w:val="00CC6C6A"/>
    <w:rsid w:val="00CC7E12"/>
    <w:rsid w:val="00CD00A0"/>
    <w:rsid w:val="00CD1A26"/>
    <w:rsid w:val="00CD2444"/>
    <w:rsid w:val="00CD28AB"/>
    <w:rsid w:val="00CD3180"/>
    <w:rsid w:val="00CD43FE"/>
    <w:rsid w:val="00CD4589"/>
    <w:rsid w:val="00CD4637"/>
    <w:rsid w:val="00CD61EC"/>
    <w:rsid w:val="00CD759B"/>
    <w:rsid w:val="00CE078E"/>
    <w:rsid w:val="00CE0B37"/>
    <w:rsid w:val="00CE104A"/>
    <w:rsid w:val="00CE11BC"/>
    <w:rsid w:val="00CE12EC"/>
    <w:rsid w:val="00CE16B5"/>
    <w:rsid w:val="00CE1742"/>
    <w:rsid w:val="00CE2065"/>
    <w:rsid w:val="00CE26D4"/>
    <w:rsid w:val="00CE2856"/>
    <w:rsid w:val="00CE3608"/>
    <w:rsid w:val="00CE4A31"/>
    <w:rsid w:val="00CE4E42"/>
    <w:rsid w:val="00CE55B6"/>
    <w:rsid w:val="00CE6052"/>
    <w:rsid w:val="00CE6239"/>
    <w:rsid w:val="00CE6946"/>
    <w:rsid w:val="00CE7524"/>
    <w:rsid w:val="00CE7F28"/>
    <w:rsid w:val="00CF20E5"/>
    <w:rsid w:val="00CF27E9"/>
    <w:rsid w:val="00CF2CA5"/>
    <w:rsid w:val="00CF4154"/>
    <w:rsid w:val="00CF6B39"/>
    <w:rsid w:val="00D013F6"/>
    <w:rsid w:val="00D01B1B"/>
    <w:rsid w:val="00D01D71"/>
    <w:rsid w:val="00D02A2C"/>
    <w:rsid w:val="00D033CC"/>
    <w:rsid w:val="00D035A8"/>
    <w:rsid w:val="00D042E6"/>
    <w:rsid w:val="00D050F1"/>
    <w:rsid w:val="00D05F4D"/>
    <w:rsid w:val="00D0604F"/>
    <w:rsid w:val="00D071DF"/>
    <w:rsid w:val="00D1041C"/>
    <w:rsid w:val="00D1068C"/>
    <w:rsid w:val="00D11FBF"/>
    <w:rsid w:val="00D12D42"/>
    <w:rsid w:val="00D135AF"/>
    <w:rsid w:val="00D1362B"/>
    <w:rsid w:val="00D140A0"/>
    <w:rsid w:val="00D14820"/>
    <w:rsid w:val="00D14E3C"/>
    <w:rsid w:val="00D15A93"/>
    <w:rsid w:val="00D16677"/>
    <w:rsid w:val="00D16710"/>
    <w:rsid w:val="00D171AC"/>
    <w:rsid w:val="00D174FC"/>
    <w:rsid w:val="00D17754"/>
    <w:rsid w:val="00D20685"/>
    <w:rsid w:val="00D20F34"/>
    <w:rsid w:val="00D21C33"/>
    <w:rsid w:val="00D22D45"/>
    <w:rsid w:val="00D22FA2"/>
    <w:rsid w:val="00D25623"/>
    <w:rsid w:val="00D25E3D"/>
    <w:rsid w:val="00D25E9D"/>
    <w:rsid w:val="00D25F32"/>
    <w:rsid w:val="00D26C03"/>
    <w:rsid w:val="00D27382"/>
    <w:rsid w:val="00D3169D"/>
    <w:rsid w:val="00D31C3C"/>
    <w:rsid w:val="00D32B51"/>
    <w:rsid w:val="00D339B2"/>
    <w:rsid w:val="00D3417C"/>
    <w:rsid w:val="00D3536C"/>
    <w:rsid w:val="00D3787D"/>
    <w:rsid w:val="00D40515"/>
    <w:rsid w:val="00D412B5"/>
    <w:rsid w:val="00D41617"/>
    <w:rsid w:val="00D423AC"/>
    <w:rsid w:val="00D423E3"/>
    <w:rsid w:val="00D43532"/>
    <w:rsid w:val="00D446D9"/>
    <w:rsid w:val="00D448A3"/>
    <w:rsid w:val="00D453B0"/>
    <w:rsid w:val="00D455B2"/>
    <w:rsid w:val="00D45F26"/>
    <w:rsid w:val="00D462E6"/>
    <w:rsid w:val="00D46967"/>
    <w:rsid w:val="00D47549"/>
    <w:rsid w:val="00D51C1C"/>
    <w:rsid w:val="00D54445"/>
    <w:rsid w:val="00D555D8"/>
    <w:rsid w:val="00D560C9"/>
    <w:rsid w:val="00D5670C"/>
    <w:rsid w:val="00D56A78"/>
    <w:rsid w:val="00D57163"/>
    <w:rsid w:val="00D57462"/>
    <w:rsid w:val="00D608D0"/>
    <w:rsid w:val="00D61083"/>
    <w:rsid w:val="00D61391"/>
    <w:rsid w:val="00D618C8"/>
    <w:rsid w:val="00D6223C"/>
    <w:rsid w:val="00D62532"/>
    <w:rsid w:val="00D62680"/>
    <w:rsid w:val="00D63224"/>
    <w:rsid w:val="00D63F56"/>
    <w:rsid w:val="00D65817"/>
    <w:rsid w:val="00D65991"/>
    <w:rsid w:val="00D65A64"/>
    <w:rsid w:val="00D6647A"/>
    <w:rsid w:val="00D670DE"/>
    <w:rsid w:val="00D70011"/>
    <w:rsid w:val="00D7022A"/>
    <w:rsid w:val="00D70ED4"/>
    <w:rsid w:val="00D70F81"/>
    <w:rsid w:val="00D721B3"/>
    <w:rsid w:val="00D7235F"/>
    <w:rsid w:val="00D72E8A"/>
    <w:rsid w:val="00D73A43"/>
    <w:rsid w:val="00D740E6"/>
    <w:rsid w:val="00D7446D"/>
    <w:rsid w:val="00D7474E"/>
    <w:rsid w:val="00D75F3C"/>
    <w:rsid w:val="00D764F1"/>
    <w:rsid w:val="00D76BA0"/>
    <w:rsid w:val="00D77CD6"/>
    <w:rsid w:val="00D81964"/>
    <w:rsid w:val="00D81AB9"/>
    <w:rsid w:val="00D81EC9"/>
    <w:rsid w:val="00D83C38"/>
    <w:rsid w:val="00D8416E"/>
    <w:rsid w:val="00D84275"/>
    <w:rsid w:val="00D85D4B"/>
    <w:rsid w:val="00D8625B"/>
    <w:rsid w:val="00D86B0E"/>
    <w:rsid w:val="00D86CE3"/>
    <w:rsid w:val="00D87A32"/>
    <w:rsid w:val="00D93B70"/>
    <w:rsid w:val="00D951C0"/>
    <w:rsid w:val="00D96279"/>
    <w:rsid w:val="00D96DF6"/>
    <w:rsid w:val="00D96E6B"/>
    <w:rsid w:val="00D96F89"/>
    <w:rsid w:val="00D97041"/>
    <w:rsid w:val="00DA0A87"/>
    <w:rsid w:val="00DA149F"/>
    <w:rsid w:val="00DA1F3F"/>
    <w:rsid w:val="00DA21DE"/>
    <w:rsid w:val="00DA230E"/>
    <w:rsid w:val="00DA23FA"/>
    <w:rsid w:val="00DA26AC"/>
    <w:rsid w:val="00DA332C"/>
    <w:rsid w:val="00DA3A5A"/>
    <w:rsid w:val="00DA429D"/>
    <w:rsid w:val="00DA4E75"/>
    <w:rsid w:val="00DA5DFA"/>
    <w:rsid w:val="00DA6307"/>
    <w:rsid w:val="00DA6B27"/>
    <w:rsid w:val="00DA7500"/>
    <w:rsid w:val="00DB0B5C"/>
    <w:rsid w:val="00DB0B9D"/>
    <w:rsid w:val="00DB20D3"/>
    <w:rsid w:val="00DB2870"/>
    <w:rsid w:val="00DB2D01"/>
    <w:rsid w:val="00DB2F27"/>
    <w:rsid w:val="00DB3852"/>
    <w:rsid w:val="00DB64A1"/>
    <w:rsid w:val="00DB657B"/>
    <w:rsid w:val="00DB68C7"/>
    <w:rsid w:val="00DB7EEA"/>
    <w:rsid w:val="00DC09D2"/>
    <w:rsid w:val="00DC1403"/>
    <w:rsid w:val="00DC1BD0"/>
    <w:rsid w:val="00DC283C"/>
    <w:rsid w:val="00DC299C"/>
    <w:rsid w:val="00DC2DF5"/>
    <w:rsid w:val="00DC31FA"/>
    <w:rsid w:val="00DC48F9"/>
    <w:rsid w:val="00DC5335"/>
    <w:rsid w:val="00DC65C1"/>
    <w:rsid w:val="00DC76E7"/>
    <w:rsid w:val="00DD06E4"/>
    <w:rsid w:val="00DD4A22"/>
    <w:rsid w:val="00DD4E66"/>
    <w:rsid w:val="00DD58B6"/>
    <w:rsid w:val="00DD62DF"/>
    <w:rsid w:val="00DD6D1D"/>
    <w:rsid w:val="00DE0B03"/>
    <w:rsid w:val="00DE1C42"/>
    <w:rsid w:val="00DE1CD5"/>
    <w:rsid w:val="00DE2949"/>
    <w:rsid w:val="00DE2A17"/>
    <w:rsid w:val="00DE3922"/>
    <w:rsid w:val="00DE3DDF"/>
    <w:rsid w:val="00DE4BE7"/>
    <w:rsid w:val="00DE4CB8"/>
    <w:rsid w:val="00DE5337"/>
    <w:rsid w:val="00DE56F5"/>
    <w:rsid w:val="00DE659E"/>
    <w:rsid w:val="00DE66A7"/>
    <w:rsid w:val="00DE6AF7"/>
    <w:rsid w:val="00DE7482"/>
    <w:rsid w:val="00DE79AA"/>
    <w:rsid w:val="00DF0DC7"/>
    <w:rsid w:val="00DF0F97"/>
    <w:rsid w:val="00DF2BF8"/>
    <w:rsid w:val="00DF3092"/>
    <w:rsid w:val="00DF3549"/>
    <w:rsid w:val="00DF4C05"/>
    <w:rsid w:val="00DF52A4"/>
    <w:rsid w:val="00DF5DCD"/>
    <w:rsid w:val="00DF6F1A"/>
    <w:rsid w:val="00DF7039"/>
    <w:rsid w:val="00DF71E1"/>
    <w:rsid w:val="00DF750B"/>
    <w:rsid w:val="00DF78C1"/>
    <w:rsid w:val="00DF7B9E"/>
    <w:rsid w:val="00E00FCC"/>
    <w:rsid w:val="00E011A6"/>
    <w:rsid w:val="00E01219"/>
    <w:rsid w:val="00E01B64"/>
    <w:rsid w:val="00E023DB"/>
    <w:rsid w:val="00E02E90"/>
    <w:rsid w:val="00E03425"/>
    <w:rsid w:val="00E0346A"/>
    <w:rsid w:val="00E03684"/>
    <w:rsid w:val="00E052CA"/>
    <w:rsid w:val="00E05449"/>
    <w:rsid w:val="00E06408"/>
    <w:rsid w:val="00E07635"/>
    <w:rsid w:val="00E07D79"/>
    <w:rsid w:val="00E10195"/>
    <w:rsid w:val="00E10E59"/>
    <w:rsid w:val="00E11421"/>
    <w:rsid w:val="00E116F8"/>
    <w:rsid w:val="00E116F9"/>
    <w:rsid w:val="00E119D1"/>
    <w:rsid w:val="00E11CFC"/>
    <w:rsid w:val="00E124DF"/>
    <w:rsid w:val="00E1250F"/>
    <w:rsid w:val="00E126D3"/>
    <w:rsid w:val="00E1343F"/>
    <w:rsid w:val="00E1377B"/>
    <w:rsid w:val="00E174AB"/>
    <w:rsid w:val="00E2049A"/>
    <w:rsid w:val="00E20BD1"/>
    <w:rsid w:val="00E21A2A"/>
    <w:rsid w:val="00E226A9"/>
    <w:rsid w:val="00E22F99"/>
    <w:rsid w:val="00E2356C"/>
    <w:rsid w:val="00E25124"/>
    <w:rsid w:val="00E25834"/>
    <w:rsid w:val="00E2679B"/>
    <w:rsid w:val="00E267E9"/>
    <w:rsid w:val="00E27105"/>
    <w:rsid w:val="00E2734D"/>
    <w:rsid w:val="00E302B4"/>
    <w:rsid w:val="00E30EDD"/>
    <w:rsid w:val="00E315BD"/>
    <w:rsid w:val="00E3183E"/>
    <w:rsid w:val="00E31A1F"/>
    <w:rsid w:val="00E31AD5"/>
    <w:rsid w:val="00E32AE8"/>
    <w:rsid w:val="00E33632"/>
    <w:rsid w:val="00E33E84"/>
    <w:rsid w:val="00E342CC"/>
    <w:rsid w:val="00E34FD4"/>
    <w:rsid w:val="00E35467"/>
    <w:rsid w:val="00E35D01"/>
    <w:rsid w:val="00E36B56"/>
    <w:rsid w:val="00E37BBE"/>
    <w:rsid w:val="00E41985"/>
    <w:rsid w:val="00E41B1D"/>
    <w:rsid w:val="00E41E0C"/>
    <w:rsid w:val="00E42557"/>
    <w:rsid w:val="00E42751"/>
    <w:rsid w:val="00E433E2"/>
    <w:rsid w:val="00E433FA"/>
    <w:rsid w:val="00E44284"/>
    <w:rsid w:val="00E44918"/>
    <w:rsid w:val="00E44A1A"/>
    <w:rsid w:val="00E44ED6"/>
    <w:rsid w:val="00E4506A"/>
    <w:rsid w:val="00E451C6"/>
    <w:rsid w:val="00E455DB"/>
    <w:rsid w:val="00E45B25"/>
    <w:rsid w:val="00E46D4D"/>
    <w:rsid w:val="00E4717D"/>
    <w:rsid w:val="00E47941"/>
    <w:rsid w:val="00E47FEA"/>
    <w:rsid w:val="00E50899"/>
    <w:rsid w:val="00E50ACA"/>
    <w:rsid w:val="00E51A87"/>
    <w:rsid w:val="00E52000"/>
    <w:rsid w:val="00E5331B"/>
    <w:rsid w:val="00E5349D"/>
    <w:rsid w:val="00E5401F"/>
    <w:rsid w:val="00E541B9"/>
    <w:rsid w:val="00E542C5"/>
    <w:rsid w:val="00E54931"/>
    <w:rsid w:val="00E55FBD"/>
    <w:rsid w:val="00E57808"/>
    <w:rsid w:val="00E61990"/>
    <w:rsid w:val="00E62F94"/>
    <w:rsid w:val="00E63148"/>
    <w:rsid w:val="00E632F7"/>
    <w:rsid w:val="00E65955"/>
    <w:rsid w:val="00E6624B"/>
    <w:rsid w:val="00E67176"/>
    <w:rsid w:val="00E678E6"/>
    <w:rsid w:val="00E70391"/>
    <w:rsid w:val="00E7068F"/>
    <w:rsid w:val="00E70B03"/>
    <w:rsid w:val="00E71885"/>
    <w:rsid w:val="00E72E6C"/>
    <w:rsid w:val="00E73EEE"/>
    <w:rsid w:val="00E74663"/>
    <w:rsid w:val="00E76E44"/>
    <w:rsid w:val="00E77313"/>
    <w:rsid w:val="00E77A82"/>
    <w:rsid w:val="00E8044A"/>
    <w:rsid w:val="00E809AF"/>
    <w:rsid w:val="00E8103F"/>
    <w:rsid w:val="00E81246"/>
    <w:rsid w:val="00E81B3C"/>
    <w:rsid w:val="00E81BC7"/>
    <w:rsid w:val="00E829EA"/>
    <w:rsid w:val="00E83E6E"/>
    <w:rsid w:val="00E85613"/>
    <w:rsid w:val="00E85EFF"/>
    <w:rsid w:val="00E8649E"/>
    <w:rsid w:val="00E86525"/>
    <w:rsid w:val="00E86EEE"/>
    <w:rsid w:val="00E908F8"/>
    <w:rsid w:val="00E90AC7"/>
    <w:rsid w:val="00E914D2"/>
    <w:rsid w:val="00E91768"/>
    <w:rsid w:val="00E929BA"/>
    <w:rsid w:val="00E93808"/>
    <w:rsid w:val="00E93D3E"/>
    <w:rsid w:val="00E93E1E"/>
    <w:rsid w:val="00E94EBC"/>
    <w:rsid w:val="00E96A65"/>
    <w:rsid w:val="00E96C7B"/>
    <w:rsid w:val="00E972CE"/>
    <w:rsid w:val="00EA126C"/>
    <w:rsid w:val="00EA134F"/>
    <w:rsid w:val="00EA19E6"/>
    <w:rsid w:val="00EA1C38"/>
    <w:rsid w:val="00EA208F"/>
    <w:rsid w:val="00EA2451"/>
    <w:rsid w:val="00EA260B"/>
    <w:rsid w:val="00EA2BFD"/>
    <w:rsid w:val="00EA36F5"/>
    <w:rsid w:val="00EA4CF7"/>
    <w:rsid w:val="00EA6245"/>
    <w:rsid w:val="00EA75B4"/>
    <w:rsid w:val="00EA75FA"/>
    <w:rsid w:val="00EA7F66"/>
    <w:rsid w:val="00EB024E"/>
    <w:rsid w:val="00EB16F3"/>
    <w:rsid w:val="00EB1E84"/>
    <w:rsid w:val="00EB2C7C"/>
    <w:rsid w:val="00EB46F6"/>
    <w:rsid w:val="00EB5DF9"/>
    <w:rsid w:val="00EB6378"/>
    <w:rsid w:val="00EB656B"/>
    <w:rsid w:val="00EB6F6D"/>
    <w:rsid w:val="00EC0509"/>
    <w:rsid w:val="00EC10BF"/>
    <w:rsid w:val="00EC1CFE"/>
    <w:rsid w:val="00EC2CE7"/>
    <w:rsid w:val="00EC2D79"/>
    <w:rsid w:val="00EC3535"/>
    <w:rsid w:val="00EC3E13"/>
    <w:rsid w:val="00EC408A"/>
    <w:rsid w:val="00EC4206"/>
    <w:rsid w:val="00EC4510"/>
    <w:rsid w:val="00EC4AD1"/>
    <w:rsid w:val="00EC5177"/>
    <w:rsid w:val="00EC521E"/>
    <w:rsid w:val="00EC57C4"/>
    <w:rsid w:val="00EC64D9"/>
    <w:rsid w:val="00EC774C"/>
    <w:rsid w:val="00ED04F0"/>
    <w:rsid w:val="00ED09B2"/>
    <w:rsid w:val="00ED303E"/>
    <w:rsid w:val="00ED47A6"/>
    <w:rsid w:val="00ED49B0"/>
    <w:rsid w:val="00ED4C3A"/>
    <w:rsid w:val="00ED5689"/>
    <w:rsid w:val="00ED61ED"/>
    <w:rsid w:val="00ED63BD"/>
    <w:rsid w:val="00ED6E8B"/>
    <w:rsid w:val="00EE01D4"/>
    <w:rsid w:val="00EE084B"/>
    <w:rsid w:val="00EE0A6F"/>
    <w:rsid w:val="00EE0C8F"/>
    <w:rsid w:val="00EE12A5"/>
    <w:rsid w:val="00EE17DB"/>
    <w:rsid w:val="00EE2C13"/>
    <w:rsid w:val="00EE2D53"/>
    <w:rsid w:val="00EE3D7E"/>
    <w:rsid w:val="00EE413F"/>
    <w:rsid w:val="00EE554D"/>
    <w:rsid w:val="00EE5EF9"/>
    <w:rsid w:val="00EE6CCB"/>
    <w:rsid w:val="00EE7B6C"/>
    <w:rsid w:val="00EE7C79"/>
    <w:rsid w:val="00EF0123"/>
    <w:rsid w:val="00EF046D"/>
    <w:rsid w:val="00EF0A31"/>
    <w:rsid w:val="00EF0E38"/>
    <w:rsid w:val="00EF1312"/>
    <w:rsid w:val="00EF255B"/>
    <w:rsid w:val="00EF2C47"/>
    <w:rsid w:val="00EF37EE"/>
    <w:rsid w:val="00EF43E7"/>
    <w:rsid w:val="00EF4572"/>
    <w:rsid w:val="00EF4948"/>
    <w:rsid w:val="00EF519B"/>
    <w:rsid w:val="00EF58B9"/>
    <w:rsid w:val="00EF5C73"/>
    <w:rsid w:val="00EF5DE1"/>
    <w:rsid w:val="00EF615F"/>
    <w:rsid w:val="00EF7096"/>
    <w:rsid w:val="00EF7232"/>
    <w:rsid w:val="00EF72FA"/>
    <w:rsid w:val="00F005B3"/>
    <w:rsid w:val="00F01505"/>
    <w:rsid w:val="00F02E96"/>
    <w:rsid w:val="00F0323D"/>
    <w:rsid w:val="00F0343B"/>
    <w:rsid w:val="00F03B44"/>
    <w:rsid w:val="00F048FF"/>
    <w:rsid w:val="00F06BC3"/>
    <w:rsid w:val="00F07452"/>
    <w:rsid w:val="00F07496"/>
    <w:rsid w:val="00F074F6"/>
    <w:rsid w:val="00F074FF"/>
    <w:rsid w:val="00F07995"/>
    <w:rsid w:val="00F079DB"/>
    <w:rsid w:val="00F10217"/>
    <w:rsid w:val="00F10766"/>
    <w:rsid w:val="00F115D3"/>
    <w:rsid w:val="00F123B2"/>
    <w:rsid w:val="00F12C91"/>
    <w:rsid w:val="00F13FD4"/>
    <w:rsid w:val="00F15305"/>
    <w:rsid w:val="00F15AD4"/>
    <w:rsid w:val="00F15CEE"/>
    <w:rsid w:val="00F15EF5"/>
    <w:rsid w:val="00F160CD"/>
    <w:rsid w:val="00F174CA"/>
    <w:rsid w:val="00F17D28"/>
    <w:rsid w:val="00F2027A"/>
    <w:rsid w:val="00F20710"/>
    <w:rsid w:val="00F211B6"/>
    <w:rsid w:val="00F21959"/>
    <w:rsid w:val="00F21A10"/>
    <w:rsid w:val="00F21B0A"/>
    <w:rsid w:val="00F2262D"/>
    <w:rsid w:val="00F229B9"/>
    <w:rsid w:val="00F22C05"/>
    <w:rsid w:val="00F22DC5"/>
    <w:rsid w:val="00F23219"/>
    <w:rsid w:val="00F23B0F"/>
    <w:rsid w:val="00F23BDC"/>
    <w:rsid w:val="00F24549"/>
    <w:rsid w:val="00F24B5C"/>
    <w:rsid w:val="00F24DEB"/>
    <w:rsid w:val="00F25BE6"/>
    <w:rsid w:val="00F26E26"/>
    <w:rsid w:val="00F27251"/>
    <w:rsid w:val="00F273E8"/>
    <w:rsid w:val="00F3009F"/>
    <w:rsid w:val="00F301E9"/>
    <w:rsid w:val="00F30512"/>
    <w:rsid w:val="00F307A2"/>
    <w:rsid w:val="00F307C9"/>
    <w:rsid w:val="00F3149A"/>
    <w:rsid w:val="00F326D6"/>
    <w:rsid w:val="00F327C3"/>
    <w:rsid w:val="00F32ACC"/>
    <w:rsid w:val="00F32D46"/>
    <w:rsid w:val="00F32F37"/>
    <w:rsid w:val="00F3352C"/>
    <w:rsid w:val="00F33CBB"/>
    <w:rsid w:val="00F34300"/>
    <w:rsid w:val="00F3521F"/>
    <w:rsid w:val="00F355D5"/>
    <w:rsid w:val="00F3605A"/>
    <w:rsid w:val="00F361AB"/>
    <w:rsid w:val="00F36881"/>
    <w:rsid w:val="00F36DF6"/>
    <w:rsid w:val="00F378DD"/>
    <w:rsid w:val="00F40FAC"/>
    <w:rsid w:val="00F41141"/>
    <w:rsid w:val="00F41C03"/>
    <w:rsid w:val="00F41E2E"/>
    <w:rsid w:val="00F42024"/>
    <w:rsid w:val="00F42DF4"/>
    <w:rsid w:val="00F436A4"/>
    <w:rsid w:val="00F43E0A"/>
    <w:rsid w:val="00F44EFD"/>
    <w:rsid w:val="00F4501A"/>
    <w:rsid w:val="00F47C72"/>
    <w:rsid w:val="00F507F6"/>
    <w:rsid w:val="00F51DDA"/>
    <w:rsid w:val="00F52031"/>
    <w:rsid w:val="00F52D14"/>
    <w:rsid w:val="00F53D08"/>
    <w:rsid w:val="00F56197"/>
    <w:rsid w:val="00F565AE"/>
    <w:rsid w:val="00F56F96"/>
    <w:rsid w:val="00F6017C"/>
    <w:rsid w:val="00F61891"/>
    <w:rsid w:val="00F620D9"/>
    <w:rsid w:val="00F624CF"/>
    <w:rsid w:val="00F62610"/>
    <w:rsid w:val="00F6342C"/>
    <w:rsid w:val="00F638E0"/>
    <w:rsid w:val="00F639BF"/>
    <w:rsid w:val="00F64403"/>
    <w:rsid w:val="00F64DA9"/>
    <w:rsid w:val="00F6501F"/>
    <w:rsid w:val="00F650DF"/>
    <w:rsid w:val="00F658D3"/>
    <w:rsid w:val="00F65DB0"/>
    <w:rsid w:val="00F66B74"/>
    <w:rsid w:val="00F66E8F"/>
    <w:rsid w:val="00F67764"/>
    <w:rsid w:val="00F67918"/>
    <w:rsid w:val="00F7063B"/>
    <w:rsid w:val="00F70942"/>
    <w:rsid w:val="00F70ED8"/>
    <w:rsid w:val="00F71D05"/>
    <w:rsid w:val="00F732FD"/>
    <w:rsid w:val="00F73906"/>
    <w:rsid w:val="00F76096"/>
    <w:rsid w:val="00F76BAC"/>
    <w:rsid w:val="00F80DD2"/>
    <w:rsid w:val="00F810CD"/>
    <w:rsid w:val="00F8110A"/>
    <w:rsid w:val="00F812E8"/>
    <w:rsid w:val="00F818DC"/>
    <w:rsid w:val="00F81A6C"/>
    <w:rsid w:val="00F81CEC"/>
    <w:rsid w:val="00F82027"/>
    <w:rsid w:val="00F822B7"/>
    <w:rsid w:val="00F824A2"/>
    <w:rsid w:val="00F82B0E"/>
    <w:rsid w:val="00F83262"/>
    <w:rsid w:val="00F843D1"/>
    <w:rsid w:val="00F85F3D"/>
    <w:rsid w:val="00F872DC"/>
    <w:rsid w:val="00F90E7E"/>
    <w:rsid w:val="00F91047"/>
    <w:rsid w:val="00F91B25"/>
    <w:rsid w:val="00F91CCC"/>
    <w:rsid w:val="00F91EA8"/>
    <w:rsid w:val="00F924B6"/>
    <w:rsid w:val="00F92599"/>
    <w:rsid w:val="00F92A78"/>
    <w:rsid w:val="00F92D9F"/>
    <w:rsid w:val="00F93713"/>
    <w:rsid w:val="00F945E8"/>
    <w:rsid w:val="00F94CAB"/>
    <w:rsid w:val="00F9520E"/>
    <w:rsid w:val="00F954C4"/>
    <w:rsid w:val="00FA001A"/>
    <w:rsid w:val="00FA0229"/>
    <w:rsid w:val="00FA0D2D"/>
    <w:rsid w:val="00FA2718"/>
    <w:rsid w:val="00FA304A"/>
    <w:rsid w:val="00FA3642"/>
    <w:rsid w:val="00FA5CC2"/>
    <w:rsid w:val="00FA6474"/>
    <w:rsid w:val="00FA6635"/>
    <w:rsid w:val="00FA6F5A"/>
    <w:rsid w:val="00FA7F18"/>
    <w:rsid w:val="00FB0623"/>
    <w:rsid w:val="00FB067C"/>
    <w:rsid w:val="00FB0F0D"/>
    <w:rsid w:val="00FB100A"/>
    <w:rsid w:val="00FB134F"/>
    <w:rsid w:val="00FB14F5"/>
    <w:rsid w:val="00FB277D"/>
    <w:rsid w:val="00FB3407"/>
    <w:rsid w:val="00FB356B"/>
    <w:rsid w:val="00FB35B6"/>
    <w:rsid w:val="00FB3668"/>
    <w:rsid w:val="00FB51FF"/>
    <w:rsid w:val="00FB5D09"/>
    <w:rsid w:val="00FB6458"/>
    <w:rsid w:val="00FB65D9"/>
    <w:rsid w:val="00FB6721"/>
    <w:rsid w:val="00FB6AB0"/>
    <w:rsid w:val="00FB6C0F"/>
    <w:rsid w:val="00FB7A5E"/>
    <w:rsid w:val="00FC093E"/>
    <w:rsid w:val="00FC1AFD"/>
    <w:rsid w:val="00FC1B62"/>
    <w:rsid w:val="00FC2B2C"/>
    <w:rsid w:val="00FC2C03"/>
    <w:rsid w:val="00FC2E6D"/>
    <w:rsid w:val="00FC3624"/>
    <w:rsid w:val="00FC3A11"/>
    <w:rsid w:val="00FC3BBF"/>
    <w:rsid w:val="00FC42CD"/>
    <w:rsid w:val="00FC4936"/>
    <w:rsid w:val="00FC5354"/>
    <w:rsid w:val="00FC73F1"/>
    <w:rsid w:val="00FC7409"/>
    <w:rsid w:val="00FC7D79"/>
    <w:rsid w:val="00FC7E6B"/>
    <w:rsid w:val="00FD0230"/>
    <w:rsid w:val="00FD0667"/>
    <w:rsid w:val="00FD159B"/>
    <w:rsid w:val="00FD2152"/>
    <w:rsid w:val="00FD2401"/>
    <w:rsid w:val="00FD2EE3"/>
    <w:rsid w:val="00FD3058"/>
    <w:rsid w:val="00FD36F9"/>
    <w:rsid w:val="00FD3E6F"/>
    <w:rsid w:val="00FD4F57"/>
    <w:rsid w:val="00FD56D6"/>
    <w:rsid w:val="00FD6ACF"/>
    <w:rsid w:val="00FD7904"/>
    <w:rsid w:val="00FD7993"/>
    <w:rsid w:val="00FE004E"/>
    <w:rsid w:val="00FE13AF"/>
    <w:rsid w:val="00FE1986"/>
    <w:rsid w:val="00FE34BB"/>
    <w:rsid w:val="00FE3B50"/>
    <w:rsid w:val="00FE7252"/>
    <w:rsid w:val="00FE7DD8"/>
    <w:rsid w:val="00FF133F"/>
    <w:rsid w:val="00FF1EFC"/>
    <w:rsid w:val="00FF226B"/>
    <w:rsid w:val="00FF2530"/>
    <w:rsid w:val="00FF32A5"/>
    <w:rsid w:val="00FF3C67"/>
    <w:rsid w:val="00FF46DE"/>
    <w:rsid w:val="00FF4EC9"/>
    <w:rsid w:val="00FF515B"/>
    <w:rsid w:val="00FF5A3D"/>
    <w:rsid w:val="00FF6044"/>
    <w:rsid w:val="00FF6642"/>
    <w:rsid w:val="00FF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A27E"/>
  <w15:docId w15:val="{78ADA896-5241-4E79-B14B-79AD621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376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55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1343F"/>
    <w:pPr>
      <w:keepNext/>
      <w:spacing w:line="360" w:lineRule="auto"/>
      <w:ind w:left="4820"/>
      <w:jc w:val="center"/>
      <w:outlineLvl w:val="1"/>
    </w:pPr>
    <w:rPr>
      <w:b/>
      <w:sz w:val="24"/>
    </w:rPr>
  </w:style>
  <w:style w:type="paragraph" w:styleId="Titolo3">
    <w:name w:val="heading 3"/>
    <w:basedOn w:val="Normale"/>
    <w:next w:val="Normale"/>
    <w:link w:val="Titolo3Carattere"/>
    <w:unhideWhenUsed/>
    <w:qFormat/>
    <w:rsid w:val="00CC43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B36AA"/>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nhideWhenUsed/>
    <w:qFormat/>
    <w:rsid w:val="00E1343F"/>
    <w:pPr>
      <w:spacing w:before="240" w:after="60"/>
      <w:outlineLvl w:val="5"/>
    </w:pPr>
    <w:rPr>
      <w:b/>
      <w:bCs/>
      <w:sz w:val="22"/>
      <w:szCs w:val="22"/>
    </w:rPr>
  </w:style>
  <w:style w:type="paragraph" w:styleId="Titolo7">
    <w:name w:val="heading 7"/>
    <w:basedOn w:val="Normale"/>
    <w:next w:val="Normale"/>
    <w:link w:val="Titolo7Carattere"/>
    <w:unhideWhenUsed/>
    <w:qFormat/>
    <w:rsid w:val="00E1343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343F"/>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E1343F"/>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E1343F"/>
    <w:rPr>
      <w:rFonts w:ascii="Times New Roman" w:eastAsia="Times New Roman" w:hAnsi="Times New Roman" w:cs="Times New Roman"/>
      <w:sz w:val="24"/>
      <w:szCs w:val="24"/>
      <w:lang w:eastAsia="it-IT"/>
    </w:rPr>
  </w:style>
  <w:style w:type="paragraph" w:styleId="Titolo">
    <w:name w:val="Title"/>
    <w:basedOn w:val="Normale"/>
    <w:link w:val="TitoloCarattere"/>
    <w:qFormat/>
    <w:rsid w:val="00E1343F"/>
    <w:pPr>
      <w:jc w:val="center"/>
    </w:pPr>
    <w:rPr>
      <w:rFonts w:ascii="Calisto MT" w:hAnsi="Calisto MT" w:cs="Tahoma"/>
      <w:b/>
      <w:sz w:val="24"/>
      <w:u w:val="single"/>
    </w:rPr>
  </w:style>
  <w:style w:type="character" w:customStyle="1" w:styleId="TitoloCarattere">
    <w:name w:val="Titolo Carattere"/>
    <w:basedOn w:val="Carpredefinitoparagrafo"/>
    <w:link w:val="Titolo"/>
    <w:rsid w:val="00E1343F"/>
    <w:rPr>
      <w:rFonts w:ascii="Calisto MT" w:eastAsia="Times New Roman" w:hAnsi="Calisto MT" w:cs="Tahoma"/>
      <w:b/>
      <w:sz w:val="24"/>
      <w:szCs w:val="20"/>
      <w:u w:val="single"/>
      <w:lang w:eastAsia="it-IT"/>
    </w:rPr>
  </w:style>
  <w:style w:type="paragraph" w:styleId="Corpotesto">
    <w:name w:val="Body Text"/>
    <w:basedOn w:val="Normale"/>
    <w:link w:val="CorpotestoCarattere"/>
    <w:unhideWhenUsed/>
    <w:rsid w:val="00E1343F"/>
    <w:pPr>
      <w:spacing w:line="360" w:lineRule="auto"/>
      <w:jc w:val="both"/>
    </w:pPr>
    <w:rPr>
      <w:bCs/>
      <w:sz w:val="24"/>
    </w:rPr>
  </w:style>
  <w:style w:type="character" w:customStyle="1" w:styleId="CorpotestoCarattere">
    <w:name w:val="Corpo testo Carattere"/>
    <w:basedOn w:val="Carpredefinitoparagrafo"/>
    <w:link w:val="Corpotesto"/>
    <w:rsid w:val="00E1343F"/>
    <w:rPr>
      <w:rFonts w:ascii="Times New Roman" w:eastAsia="Times New Roman" w:hAnsi="Times New Roman" w:cs="Times New Roman"/>
      <w:bCs/>
      <w:sz w:val="24"/>
      <w:szCs w:val="20"/>
      <w:lang w:eastAsia="it-IT"/>
    </w:rPr>
  </w:style>
  <w:style w:type="character" w:customStyle="1" w:styleId="Titolo1Carattere">
    <w:name w:val="Titolo 1 Carattere"/>
    <w:basedOn w:val="Carpredefinitoparagrafo"/>
    <w:link w:val="Titolo1"/>
    <w:rsid w:val="00985513"/>
    <w:rPr>
      <w:rFonts w:asciiTheme="majorHAnsi" w:eastAsiaTheme="majorEastAsia" w:hAnsiTheme="majorHAnsi" w:cstheme="majorBidi"/>
      <w:b/>
      <w:bCs/>
      <w:color w:val="365F91" w:themeColor="accent1" w:themeShade="BF"/>
      <w:sz w:val="28"/>
      <w:szCs w:val="28"/>
      <w:lang w:eastAsia="it-IT"/>
    </w:rPr>
  </w:style>
  <w:style w:type="paragraph" w:customStyle="1" w:styleId="Style1">
    <w:name w:val="Style 1"/>
    <w:uiPriority w:val="99"/>
    <w:rsid w:val="00FB067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525E16"/>
    <w:pPr>
      <w:tabs>
        <w:tab w:val="center" w:pos="4819"/>
        <w:tab w:val="right" w:pos="9638"/>
      </w:tabs>
    </w:pPr>
  </w:style>
  <w:style w:type="character" w:customStyle="1" w:styleId="IntestazioneCarattere">
    <w:name w:val="Intestazione Carattere"/>
    <w:basedOn w:val="Carpredefinitoparagrafo"/>
    <w:link w:val="Intestazione"/>
    <w:rsid w:val="00525E16"/>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525E16"/>
    <w:pPr>
      <w:tabs>
        <w:tab w:val="center" w:pos="4819"/>
        <w:tab w:val="right" w:pos="9638"/>
      </w:tabs>
    </w:pPr>
  </w:style>
  <w:style w:type="character" w:customStyle="1" w:styleId="PidipaginaCarattere">
    <w:name w:val="Piè di pagina Carattere"/>
    <w:basedOn w:val="Carpredefinitoparagrafo"/>
    <w:link w:val="Pidipagina"/>
    <w:rsid w:val="00525E1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25E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E16"/>
    <w:rPr>
      <w:rFonts w:ascii="Tahoma" w:eastAsia="Times New Roman" w:hAnsi="Tahoma" w:cs="Tahoma"/>
      <w:sz w:val="16"/>
      <w:szCs w:val="16"/>
      <w:lang w:eastAsia="it-IT"/>
    </w:rPr>
  </w:style>
  <w:style w:type="paragraph" w:styleId="Testonormale">
    <w:name w:val="Plain Text"/>
    <w:basedOn w:val="Normale"/>
    <w:link w:val="TestonormaleCarattere"/>
    <w:uiPriority w:val="99"/>
    <w:semiHidden/>
    <w:unhideWhenUsed/>
    <w:rsid w:val="00C2710E"/>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C2710E"/>
    <w:rPr>
      <w:rFonts w:ascii="Calibri" w:hAnsi="Calibri"/>
      <w:szCs w:val="21"/>
    </w:rPr>
  </w:style>
  <w:style w:type="paragraph" w:styleId="Paragrafoelenco">
    <w:name w:val="List Paragraph"/>
    <w:basedOn w:val="Normale"/>
    <w:uiPriority w:val="34"/>
    <w:qFormat/>
    <w:rsid w:val="00C2710E"/>
    <w:pPr>
      <w:ind w:left="720"/>
      <w:contextualSpacing/>
    </w:pPr>
  </w:style>
  <w:style w:type="table" w:styleId="Grigliatabella">
    <w:name w:val="Table Grid"/>
    <w:basedOn w:val="Tabellanormale"/>
    <w:uiPriority w:val="59"/>
    <w:rsid w:val="0038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3207B"/>
    <w:rPr>
      <w:color w:val="0000FF"/>
      <w:u w:val="single"/>
    </w:rPr>
  </w:style>
  <w:style w:type="character" w:customStyle="1" w:styleId="Titolo3Carattere">
    <w:name w:val="Titolo 3 Carattere"/>
    <w:basedOn w:val="Carpredefinitoparagrafo"/>
    <w:link w:val="Titolo3"/>
    <w:rsid w:val="00CC4341"/>
    <w:rPr>
      <w:rFonts w:asciiTheme="majorHAnsi" w:eastAsiaTheme="majorEastAsia" w:hAnsiTheme="majorHAnsi" w:cstheme="majorBidi"/>
      <w:color w:val="243F60" w:themeColor="accent1" w:themeShade="7F"/>
      <w:sz w:val="24"/>
      <w:szCs w:val="24"/>
      <w:lang w:eastAsia="it-IT"/>
    </w:rPr>
  </w:style>
  <w:style w:type="paragraph" w:customStyle="1" w:styleId="Style6">
    <w:name w:val="Style6"/>
    <w:basedOn w:val="Normale"/>
    <w:uiPriority w:val="99"/>
    <w:rsid w:val="005A3F72"/>
    <w:pPr>
      <w:widowControl w:val="0"/>
      <w:autoSpaceDE w:val="0"/>
      <w:autoSpaceDN w:val="0"/>
      <w:adjustRightInd w:val="0"/>
      <w:spacing w:line="355" w:lineRule="exact"/>
      <w:jc w:val="both"/>
    </w:pPr>
    <w:rPr>
      <w:rFonts w:ascii="Courier New" w:hAnsi="Courier New" w:cs="Courier New"/>
      <w:sz w:val="24"/>
      <w:szCs w:val="24"/>
    </w:rPr>
  </w:style>
  <w:style w:type="paragraph" w:customStyle="1" w:styleId="Default">
    <w:name w:val="Default"/>
    <w:rsid w:val="009469A0"/>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uiPriority w:val="99"/>
    <w:semiHidden/>
    <w:unhideWhenUsed/>
    <w:rsid w:val="00261396"/>
    <w:pPr>
      <w:spacing w:after="120" w:line="480" w:lineRule="auto"/>
    </w:pPr>
  </w:style>
  <w:style w:type="character" w:customStyle="1" w:styleId="Corpodeltesto2Carattere">
    <w:name w:val="Corpo del testo 2 Carattere"/>
    <w:basedOn w:val="Carpredefinitoparagrafo"/>
    <w:link w:val="Corpodeltesto2"/>
    <w:uiPriority w:val="99"/>
    <w:semiHidden/>
    <w:rsid w:val="00261396"/>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uiPriority w:val="9"/>
    <w:semiHidden/>
    <w:rsid w:val="007B36AA"/>
    <w:rPr>
      <w:rFonts w:asciiTheme="majorHAnsi" w:eastAsiaTheme="majorEastAsia" w:hAnsiTheme="majorHAnsi" w:cstheme="majorBidi"/>
      <w:i/>
      <w:iCs/>
      <w:color w:val="365F91" w:themeColor="accent1" w:themeShade="BF"/>
      <w:sz w:val="20"/>
      <w:szCs w:val="20"/>
      <w:lang w:eastAsia="it-IT"/>
    </w:rPr>
  </w:style>
  <w:style w:type="character" w:styleId="Enfasigrassetto">
    <w:name w:val="Strong"/>
    <w:basedOn w:val="Carpredefinitoparagrafo"/>
    <w:qFormat/>
    <w:rsid w:val="0071644A"/>
    <w:rPr>
      <w:b/>
      <w:bCs/>
    </w:rPr>
  </w:style>
  <w:style w:type="character" w:styleId="Rimandocommento">
    <w:name w:val="annotation reference"/>
    <w:basedOn w:val="Carpredefinitoparagrafo"/>
    <w:uiPriority w:val="99"/>
    <w:semiHidden/>
    <w:unhideWhenUsed/>
    <w:rsid w:val="0081552E"/>
    <w:rPr>
      <w:sz w:val="16"/>
      <w:szCs w:val="16"/>
    </w:rPr>
  </w:style>
  <w:style w:type="paragraph" w:styleId="Testocommento">
    <w:name w:val="annotation text"/>
    <w:basedOn w:val="Normale"/>
    <w:link w:val="TestocommentoCarattere"/>
    <w:uiPriority w:val="99"/>
    <w:semiHidden/>
    <w:unhideWhenUsed/>
    <w:rsid w:val="0081552E"/>
  </w:style>
  <w:style w:type="character" w:customStyle="1" w:styleId="TestocommentoCarattere">
    <w:name w:val="Testo commento Carattere"/>
    <w:basedOn w:val="Carpredefinitoparagrafo"/>
    <w:link w:val="Testocommento"/>
    <w:uiPriority w:val="99"/>
    <w:semiHidden/>
    <w:rsid w:val="0081552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1552E"/>
    <w:rPr>
      <w:b/>
      <w:bCs/>
    </w:rPr>
  </w:style>
  <w:style w:type="character" w:customStyle="1" w:styleId="SoggettocommentoCarattere">
    <w:name w:val="Soggetto commento Carattere"/>
    <w:basedOn w:val="TestocommentoCarattere"/>
    <w:link w:val="Soggettocommento"/>
    <w:uiPriority w:val="99"/>
    <w:semiHidden/>
    <w:rsid w:val="0081552E"/>
    <w:rPr>
      <w:rFonts w:ascii="Times New Roman" w:eastAsia="Times New Roman" w:hAnsi="Times New Roman" w:cs="Times New Roman"/>
      <w:b/>
      <w:bCs/>
      <w:sz w:val="20"/>
      <w:szCs w:val="20"/>
      <w:lang w:eastAsia="it-IT"/>
    </w:rPr>
  </w:style>
  <w:style w:type="character" w:customStyle="1" w:styleId="st">
    <w:name w:val="st"/>
    <w:basedOn w:val="Carpredefinitoparagrafo"/>
    <w:rsid w:val="00917143"/>
  </w:style>
  <w:style w:type="character" w:styleId="Enfasicorsivo">
    <w:name w:val="Emphasis"/>
    <w:basedOn w:val="Carpredefinitoparagrafo"/>
    <w:qFormat/>
    <w:rsid w:val="00917143"/>
    <w:rPr>
      <w:i/>
      <w:iCs/>
    </w:rPr>
  </w:style>
  <w:style w:type="paragraph" w:styleId="Rientrocorpodeltesto">
    <w:name w:val="Body Text Indent"/>
    <w:basedOn w:val="Normale"/>
    <w:link w:val="RientrocorpodeltestoCarattere"/>
    <w:uiPriority w:val="99"/>
    <w:semiHidden/>
    <w:unhideWhenUsed/>
    <w:rsid w:val="00084F0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84F04"/>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
    <w:name w:val="INDICE"/>
    <w:basedOn w:val="Normale"/>
    <w:rsid w:val="006B528B"/>
    <w:pPr>
      <w:widowControl w:val="0"/>
      <w:tabs>
        <w:tab w:val="left" w:pos="3686"/>
      </w:tabs>
      <w:spacing w:line="240" w:lineRule="exact"/>
      <w:jc w:val="both"/>
    </w:pPr>
    <w:rPr>
      <w:rFonts w:ascii="Arial" w:hAnsi="Arial"/>
      <w:color w:val="000000"/>
      <w:szCs w:val="24"/>
    </w:rPr>
  </w:style>
  <w:style w:type="paragraph" w:customStyle="1" w:styleId="ORDINEDELGIORNO">
    <w:name w:val="ORDINE DEL GIORNO"/>
    <w:basedOn w:val="INDICE"/>
    <w:rsid w:val="006B528B"/>
    <w:pPr>
      <w:spacing w:before="120" w:after="120" w:line="240" w:lineRule="atLeast"/>
      <w:ind w:left="284" w:right="737"/>
    </w:pPr>
    <w:rPr>
      <w:b/>
      <w:noProof/>
    </w:rPr>
  </w:style>
  <w:style w:type="paragraph" w:customStyle="1" w:styleId="Intervento">
    <w:name w:val="Intervento"/>
    <w:basedOn w:val="Normale"/>
    <w:next w:val="Normale"/>
    <w:link w:val="InterventoCarattere"/>
    <w:qFormat/>
    <w:rsid w:val="006B528B"/>
    <w:pPr>
      <w:widowControl w:val="0"/>
      <w:suppressAutoHyphens/>
      <w:autoSpaceDE w:val="0"/>
      <w:autoSpaceDN w:val="0"/>
      <w:adjustRightInd w:val="0"/>
      <w:spacing w:line="480" w:lineRule="exact"/>
      <w:jc w:val="both"/>
    </w:pPr>
    <w:rPr>
      <w:rFonts w:ascii="Courier New" w:eastAsia="Batang" w:hAnsi="Courier New"/>
      <w:b/>
      <w:bCs/>
      <w:caps/>
      <w:color w:val="000000"/>
      <w:sz w:val="24"/>
      <w:szCs w:val="24"/>
      <w:u w:val="single"/>
    </w:rPr>
  </w:style>
  <w:style w:type="paragraph" w:styleId="Sommario1">
    <w:name w:val="toc 1"/>
    <w:basedOn w:val="INDICE"/>
    <w:next w:val="Normale"/>
    <w:uiPriority w:val="39"/>
    <w:rsid w:val="006B528B"/>
    <w:pPr>
      <w:numPr>
        <w:numId w:val="1"/>
      </w:numPr>
    </w:pPr>
    <w:rPr>
      <w:noProof/>
    </w:rPr>
  </w:style>
  <w:style w:type="paragraph" w:styleId="Sommario2">
    <w:name w:val="toc 2"/>
    <w:basedOn w:val="ORDINEDELGIORNO"/>
    <w:next w:val="Normale"/>
    <w:uiPriority w:val="39"/>
    <w:rsid w:val="006B528B"/>
  </w:style>
  <w:style w:type="paragraph" w:customStyle="1" w:styleId="ODG">
    <w:name w:val="ODG"/>
    <w:basedOn w:val="Normale"/>
    <w:rsid w:val="006B528B"/>
    <w:pPr>
      <w:widowControl w:val="0"/>
      <w:suppressAutoHyphens/>
      <w:autoSpaceDE w:val="0"/>
      <w:autoSpaceDN w:val="0"/>
      <w:adjustRightInd w:val="0"/>
      <w:spacing w:line="480" w:lineRule="exact"/>
      <w:ind w:firstLine="1440"/>
      <w:jc w:val="both"/>
    </w:pPr>
    <w:rPr>
      <w:rFonts w:ascii="Courier New" w:eastAsia="Batang" w:hAnsi="Courier New"/>
      <w:b/>
      <w:bCs/>
      <w:caps/>
      <w:color w:val="000000"/>
      <w:sz w:val="24"/>
      <w:szCs w:val="24"/>
    </w:rPr>
  </w:style>
  <w:style w:type="paragraph" w:styleId="Sommario3">
    <w:name w:val="toc 3"/>
    <w:basedOn w:val="Normale"/>
    <w:next w:val="Normale"/>
    <w:autoRedefine/>
    <w:uiPriority w:val="39"/>
    <w:rsid w:val="006B528B"/>
    <w:pPr>
      <w:widowControl w:val="0"/>
      <w:suppressAutoHyphens/>
      <w:spacing w:line="480" w:lineRule="atLeast"/>
      <w:ind w:left="480"/>
      <w:jc w:val="both"/>
    </w:pPr>
    <w:rPr>
      <w:rFonts w:ascii="Courier New" w:hAnsi="Courier New"/>
      <w:color w:val="000000"/>
      <w:sz w:val="24"/>
      <w:szCs w:val="24"/>
    </w:rPr>
  </w:style>
  <w:style w:type="paragraph" w:styleId="Sommario4">
    <w:name w:val="toc 4"/>
    <w:basedOn w:val="Normale"/>
    <w:next w:val="Normale"/>
    <w:autoRedefine/>
    <w:uiPriority w:val="39"/>
    <w:rsid w:val="006B528B"/>
    <w:pPr>
      <w:widowControl w:val="0"/>
      <w:suppressAutoHyphens/>
      <w:spacing w:line="480" w:lineRule="atLeast"/>
      <w:ind w:left="720"/>
      <w:jc w:val="both"/>
    </w:pPr>
    <w:rPr>
      <w:rFonts w:ascii="Courier New" w:hAnsi="Courier New"/>
      <w:color w:val="000000"/>
      <w:sz w:val="24"/>
      <w:szCs w:val="24"/>
    </w:rPr>
  </w:style>
  <w:style w:type="paragraph" w:styleId="Sommario5">
    <w:name w:val="toc 5"/>
    <w:basedOn w:val="Normale"/>
    <w:next w:val="Normale"/>
    <w:autoRedefine/>
    <w:uiPriority w:val="39"/>
    <w:rsid w:val="006B528B"/>
    <w:pPr>
      <w:widowControl w:val="0"/>
      <w:suppressAutoHyphens/>
      <w:spacing w:line="480" w:lineRule="atLeast"/>
      <w:ind w:left="960"/>
      <w:jc w:val="both"/>
    </w:pPr>
    <w:rPr>
      <w:rFonts w:ascii="Courier New" w:hAnsi="Courier New"/>
      <w:color w:val="000000"/>
      <w:sz w:val="24"/>
      <w:szCs w:val="24"/>
    </w:rPr>
  </w:style>
  <w:style w:type="paragraph" w:styleId="Sommario6">
    <w:name w:val="toc 6"/>
    <w:basedOn w:val="Normale"/>
    <w:next w:val="Normale"/>
    <w:autoRedefine/>
    <w:uiPriority w:val="39"/>
    <w:rsid w:val="006B528B"/>
    <w:pPr>
      <w:widowControl w:val="0"/>
      <w:suppressAutoHyphens/>
      <w:spacing w:line="480" w:lineRule="atLeast"/>
      <w:ind w:left="1200"/>
      <w:jc w:val="both"/>
    </w:pPr>
    <w:rPr>
      <w:rFonts w:ascii="Courier New" w:hAnsi="Courier New"/>
      <w:color w:val="000000"/>
      <w:sz w:val="24"/>
      <w:szCs w:val="24"/>
    </w:rPr>
  </w:style>
  <w:style w:type="paragraph" w:styleId="Sommario7">
    <w:name w:val="toc 7"/>
    <w:basedOn w:val="Normale"/>
    <w:next w:val="Normale"/>
    <w:autoRedefine/>
    <w:uiPriority w:val="39"/>
    <w:rsid w:val="006B528B"/>
    <w:pPr>
      <w:widowControl w:val="0"/>
      <w:suppressAutoHyphens/>
      <w:spacing w:line="480" w:lineRule="atLeast"/>
      <w:ind w:left="1440"/>
      <w:jc w:val="both"/>
    </w:pPr>
    <w:rPr>
      <w:rFonts w:ascii="Courier New" w:hAnsi="Courier New"/>
      <w:color w:val="000000"/>
      <w:sz w:val="24"/>
      <w:szCs w:val="24"/>
    </w:rPr>
  </w:style>
  <w:style w:type="paragraph" w:styleId="Sommario8">
    <w:name w:val="toc 8"/>
    <w:basedOn w:val="Normale"/>
    <w:next w:val="Normale"/>
    <w:autoRedefine/>
    <w:uiPriority w:val="39"/>
    <w:rsid w:val="006B528B"/>
    <w:pPr>
      <w:widowControl w:val="0"/>
      <w:suppressAutoHyphens/>
      <w:spacing w:line="480" w:lineRule="atLeast"/>
      <w:ind w:left="1680"/>
      <w:jc w:val="both"/>
    </w:pPr>
    <w:rPr>
      <w:rFonts w:ascii="Courier New" w:hAnsi="Courier New"/>
      <w:color w:val="000000"/>
      <w:sz w:val="24"/>
      <w:szCs w:val="24"/>
    </w:rPr>
  </w:style>
  <w:style w:type="paragraph" w:styleId="Sommario9">
    <w:name w:val="toc 9"/>
    <w:basedOn w:val="Normale"/>
    <w:next w:val="Normale"/>
    <w:autoRedefine/>
    <w:uiPriority w:val="39"/>
    <w:rsid w:val="006B528B"/>
    <w:pPr>
      <w:widowControl w:val="0"/>
      <w:suppressAutoHyphens/>
      <w:spacing w:line="480" w:lineRule="atLeast"/>
      <w:ind w:left="1920"/>
      <w:jc w:val="both"/>
    </w:pPr>
    <w:rPr>
      <w:rFonts w:ascii="Courier New" w:hAnsi="Courier New"/>
      <w:color w:val="000000"/>
      <w:sz w:val="24"/>
      <w:szCs w:val="24"/>
    </w:rPr>
  </w:style>
  <w:style w:type="paragraph" w:customStyle="1" w:styleId="RientroPrimariga">
    <w:name w:val="Rientro Prima riga"/>
    <w:basedOn w:val="Normale"/>
    <w:rsid w:val="006B528B"/>
    <w:pPr>
      <w:widowControl w:val="0"/>
      <w:suppressAutoHyphens/>
      <w:autoSpaceDE w:val="0"/>
      <w:autoSpaceDN w:val="0"/>
      <w:adjustRightInd w:val="0"/>
      <w:spacing w:line="480" w:lineRule="exact"/>
      <w:ind w:firstLine="1440"/>
      <w:jc w:val="both"/>
    </w:pPr>
    <w:rPr>
      <w:rFonts w:ascii="Courier New" w:hAnsi="Courier New" w:cs="Courier New"/>
      <w:color w:val="000000"/>
      <w:sz w:val="24"/>
      <w:szCs w:val="24"/>
    </w:rPr>
  </w:style>
  <w:style w:type="paragraph" w:customStyle="1" w:styleId="Inter">
    <w:name w:val="Inter"/>
    <w:basedOn w:val="Normale"/>
    <w:next w:val="Normale"/>
    <w:rsid w:val="006B528B"/>
    <w:pPr>
      <w:widowControl w:val="0"/>
      <w:suppressAutoHyphens/>
      <w:autoSpaceDE w:val="0"/>
      <w:autoSpaceDN w:val="0"/>
      <w:adjustRightInd w:val="0"/>
      <w:spacing w:line="240" w:lineRule="exact"/>
      <w:jc w:val="both"/>
    </w:pPr>
    <w:rPr>
      <w:rFonts w:ascii="Courier New" w:eastAsia="Batang" w:hAnsi="Courier New"/>
      <w:b/>
      <w:bCs/>
      <w:caps/>
      <w:color w:val="000000"/>
      <w:sz w:val="24"/>
      <w:szCs w:val="24"/>
      <w:u w:val="single"/>
    </w:rPr>
  </w:style>
  <w:style w:type="paragraph" w:customStyle="1" w:styleId="ORDGIO">
    <w:name w:val="ORDGIO"/>
    <w:basedOn w:val="Normale"/>
    <w:rsid w:val="006B528B"/>
    <w:pPr>
      <w:widowControl w:val="0"/>
      <w:suppressAutoHyphens/>
      <w:autoSpaceDE w:val="0"/>
      <w:autoSpaceDN w:val="0"/>
      <w:adjustRightInd w:val="0"/>
      <w:spacing w:line="240" w:lineRule="exact"/>
      <w:ind w:firstLine="1440"/>
      <w:jc w:val="both"/>
    </w:pPr>
    <w:rPr>
      <w:rFonts w:ascii="Courier New" w:eastAsia="Batang" w:hAnsi="Courier New"/>
      <w:b/>
      <w:bCs/>
      <w:caps/>
      <w:color w:val="000000"/>
      <w:sz w:val="24"/>
      <w:szCs w:val="24"/>
    </w:rPr>
  </w:style>
  <w:style w:type="paragraph" w:customStyle="1" w:styleId="default0">
    <w:name w:val="default"/>
    <w:basedOn w:val="Normale"/>
    <w:rsid w:val="006B528B"/>
    <w:pPr>
      <w:spacing w:before="100" w:beforeAutospacing="1" w:after="100" w:afterAutospacing="1"/>
    </w:pPr>
    <w:rPr>
      <w:sz w:val="24"/>
      <w:szCs w:val="24"/>
    </w:rPr>
  </w:style>
  <w:style w:type="character" w:customStyle="1" w:styleId="InterventoCarattere">
    <w:name w:val="Intervento Carattere"/>
    <w:link w:val="Intervento"/>
    <w:rsid w:val="006B528B"/>
    <w:rPr>
      <w:rFonts w:ascii="Courier New" w:eastAsia="Batang" w:hAnsi="Courier New" w:cs="Times New Roman"/>
      <w:b/>
      <w:bCs/>
      <w:caps/>
      <w:color w:val="000000"/>
      <w:sz w:val="24"/>
      <w:szCs w:val="24"/>
      <w:u w:val="single"/>
      <w:lang w:eastAsia="it-IT"/>
    </w:rPr>
  </w:style>
  <w:style w:type="paragraph" w:styleId="Sottotitolo">
    <w:name w:val="Subtitle"/>
    <w:basedOn w:val="Normale"/>
    <w:next w:val="Normale"/>
    <w:link w:val="SottotitoloCarattere"/>
    <w:qFormat/>
    <w:rsid w:val="006B528B"/>
    <w:pPr>
      <w:widowControl w:val="0"/>
      <w:suppressAutoHyphens/>
      <w:spacing w:after="60" w:line="480" w:lineRule="atLeast"/>
      <w:jc w:val="center"/>
      <w:outlineLvl w:val="1"/>
    </w:pPr>
    <w:rPr>
      <w:rFonts w:ascii="Cambria" w:hAnsi="Cambria"/>
      <w:color w:val="000000"/>
      <w:sz w:val="24"/>
      <w:szCs w:val="24"/>
    </w:rPr>
  </w:style>
  <w:style w:type="character" w:customStyle="1" w:styleId="SottotitoloCarattere">
    <w:name w:val="Sottotitolo Carattere"/>
    <w:basedOn w:val="Carpredefinitoparagrafo"/>
    <w:link w:val="Sottotitolo"/>
    <w:rsid w:val="006B528B"/>
    <w:rPr>
      <w:rFonts w:ascii="Cambria" w:eastAsia="Times New Roman" w:hAnsi="Cambria" w:cs="Times New Roman"/>
      <w:color w:val="000000"/>
      <w:sz w:val="24"/>
      <w:szCs w:val="24"/>
      <w:lang w:eastAsia="it-IT"/>
    </w:rPr>
  </w:style>
  <w:style w:type="character" w:styleId="Menzionenonrisolta">
    <w:name w:val="Unresolved Mention"/>
    <w:uiPriority w:val="99"/>
    <w:semiHidden/>
    <w:unhideWhenUsed/>
    <w:rsid w:val="006B528B"/>
    <w:rPr>
      <w:color w:val="605E5C"/>
      <w:shd w:val="clear" w:color="auto" w:fill="E1DFDD"/>
    </w:rPr>
  </w:style>
  <w:style w:type="paragraph" w:customStyle="1" w:styleId="Paragrafoelenco1">
    <w:name w:val="Paragrafo elenco1"/>
    <w:basedOn w:val="Normale"/>
    <w:rsid w:val="006B528B"/>
    <w:pPr>
      <w:spacing w:after="200" w:line="276" w:lineRule="auto"/>
      <w:ind w:left="720"/>
      <w:contextualSpacing/>
    </w:pPr>
    <w:rPr>
      <w:rFonts w:ascii="Calibri" w:hAnsi="Calibri"/>
      <w:sz w:val="22"/>
      <w:szCs w:val="22"/>
      <w:lang w:eastAsia="en-US"/>
    </w:rPr>
  </w:style>
  <w:style w:type="paragraph" w:customStyle="1" w:styleId="Paragrafoelenco2">
    <w:name w:val="Paragrafo elenco2"/>
    <w:basedOn w:val="Normale"/>
    <w:rsid w:val="00D21C33"/>
    <w:pPr>
      <w:spacing w:after="200" w:line="276" w:lineRule="auto"/>
      <w:ind w:left="720"/>
      <w:contextualSpacing/>
    </w:pPr>
    <w:rPr>
      <w:rFonts w:ascii="Calibri" w:hAnsi="Calibri"/>
      <w:sz w:val="22"/>
      <w:szCs w:val="22"/>
      <w:lang w:eastAsia="en-US"/>
    </w:rPr>
  </w:style>
  <w:style w:type="paragraph" w:customStyle="1" w:styleId="xmsonormal">
    <w:name w:val="x_msonormal"/>
    <w:basedOn w:val="Normale"/>
    <w:rsid w:val="0041774F"/>
    <w:rPr>
      <w:rFonts w:ascii="Calibri" w:eastAsia="Calibri" w:hAnsi="Calibri" w:cs="Calibri"/>
      <w:sz w:val="22"/>
      <w:szCs w:val="22"/>
    </w:rPr>
  </w:style>
  <w:style w:type="paragraph" w:styleId="NormaleWeb">
    <w:name w:val="Normal (Web)"/>
    <w:basedOn w:val="Normale"/>
    <w:uiPriority w:val="99"/>
    <w:unhideWhenUsed/>
    <w:rsid w:val="00EF2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6922">
      <w:bodyDiv w:val="1"/>
      <w:marLeft w:val="0"/>
      <w:marRight w:val="0"/>
      <w:marTop w:val="0"/>
      <w:marBottom w:val="0"/>
      <w:divBdr>
        <w:top w:val="none" w:sz="0" w:space="0" w:color="auto"/>
        <w:left w:val="none" w:sz="0" w:space="0" w:color="auto"/>
        <w:bottom w:val="none" w:sz="0" w:space="0" w:color="auto"/>
        <w:right w:val="none" w:sz="0" w:space="0" w:color="auto"/>
      </w:divBdr>
    </w:div>
    <w:div w:id="57753085">
      <w:bodyDiv w:val="1"/>
      <w:marLeft w:val="0"/>
      <w:marRight w:val="0"/>
      <w:marTop w:val="0"/>
      <w:marBottom w:val="0"/>
      <w:divBdr>
        <w:top w:val="none" w:sz="0" w:space="0" w:color="auto"/>
        <w:left w:val="none" w:sz="0" w:space="0" w:color="auto"/>
        <w:bottom w:val="none" w:sz="0" w:space="0" w:color="auto"/>
        <w:right w:val="none" w:sz="0" w:space="0" w:color="auto"/>
      </w:divBdr>
    </w:div>
    <w:div w:id="71244980">
      <w:bodyDiv w:val="1"/>
      <w:marLeft w:val="0"/>
      <w:marRight w:val="0"/>
      <w:marTop w:val="0"/>
      <w:marBottom w:val="0"/>
      <w:divBdr>
        <w:top w:val="none" w:sz="0" w:space="0" w:color="auto"/>
        <w:left w:val="none" w:sz="0" w:space="0" w:color="auto"/>
        <w:bottom w:val="none" w:sz="0" w:space="0" w:color="auto"/>
        <w:right w:val="none" w:sz="0" w:space="0" w:color="auto"/>
      </w:divBdr>
    </w:div>
    <w:div w:id="78795734">
      <w:bodyDiv w:val="1"/>
      <w:marLeft w:val="0"/>
      <w:marRight w:val="0"/>
      <w:marTop w:val="0"/>
      <w:marBottom w:val="0"/>
      <w:divBdr>
        <w:top w:val="none" w:sz="0" w:space="0" w:color="auto"/>
        <w:left w:val="none" w:sz="0" w:space="0" w:color="auto"/>
        <w:bottom w:val="none" w:sz="0" w:space="0" w:color="auto"/>
        <w:right w:val="none" w:sz="0" w:space="0" w:color="auto"/>
      </w:divBdr>
    </w:div>
    <w:div w:id="94793483">
      <w:bodyDiv w:val="1"/>
      <w:marLeft w:val="0"/>
      <w:marRight w:val="0"/>
      <w:marTop w:val="0"/>
      <w:marBottom w:val="0"/>
      <w:divBdr>
        <w:top w:val="none" w:sz="0" w:space="0" w:color="auto"/>
        <w:left w:val="none" w:sz="0" w:space="0" w:color="auto"/>
        <w:bottom w:val="none" w:sz="0" w:space="0" w:color="auto"/>
        <w:right w:val="none" w:sz="0" w:space="0" w:color="auto"/>
      </w:divBdr>
    </w:div>
    <w:div w:id="182282458">
      <w:bodyDiv w:val="1"/>
      <w:marLeft w:val="0"/>
      <w:marRight w:val="0"/>
      <w:marTop w:val="0"/>
      <w:marBottom w:val="0"/>
      <w:divBdr>
        <w:top w:val="none" w:sz="0" w:space="0" w:color="auto"/>
        <w:left w:val="none" w:sz="0" w:space="0" w:color="auto"/>
        <w:bottom w:val="none" w:sz="0" w:space="0" w:color="auto"/>
        <w:right w:val="none" w:sz="0" w:space="0" w:color="auto"/>
      </w:divBdr>
    </w:div>
    <w:div w:id="197352548">
      <w:bodyDiv w:val="1"/>
      <w:marLeft w:val="0"/>
      <w:marRight w:val="0"/>
      <w:marTop w:val="0"/>
      <w:marBottom w:val="0"/>
      <w:divBdr>
        <w:top w:val="none" w:sz="0" w:space="0" w:color="auto"/>
        <w:left w:val="none" w:sz="0" w:space="0" w:color="auto"/>
        <w:bottom w:val="none" w:sz="0" w:space="0" w:color="auto"/>
        <w:right w:val="none" w:sz="0" w:space="0" w:color="auto"/>
      </w:divBdr>
    </w:div>
    <w:div w:id="269900722">
      <w:bodyDiv w:val="1"/>
      <w:marLeft w:val="0"/>
      <w:marRight w:val="0"/>
      <w:marTop w:val="0"/>
      <w:marBottom w:val="0"/>
      <w:divBdr>
        <w:top w:val="none" w:sz="0" w:space="0" w:color="auto"/>
        <w:left w:val="none" w:sz="0" w:space="0" w:color="auto"/>
        <w:bottom w:val="none" w:sz="0" w:space="0" w:color="auto"/>
        <w:right w:val="none" w:sz="0" w:space="0" w:color="auto"/>
      </w:divBdr>
    </w:div>
    <w:div w:id="282152587">
      <w:bodyDiv w:val="1"/>
      <w:marLeft w:val="0"/>
      <w:marRight w:val="0"/>
      <w:marTop w:val="0"/>
      <w:marBottom w:val="0"/>
      <w:divBdr>
        <w:top w:val="none" w:sz="0" w:space="0" w:color="auto"/>
        <w:left w:val="none" w:sz="0" w:space="0" w:color="auto"/>
        <w:bottom w:val="none" w:sz="0" w:space="0" w:color="auto"/>
        <w:right w:val="none" w:sz="0" w:space="0" w:color="auto"/>
      </w:divBdr>
    </w:div>
    <w:div w:id="312224708">
      <w:bodyDiv w:val="1"/>
      <w:marLeft w:val="0"/>
      <w:marRight w:val="0"/>
      <w:marTop w:val="0"/>
      <w:marBottom w:val="0"/>
      <w:divBdr>
        <w:top w:val="none" w:sz="0" w:space="0" w:color="auto"/>
        <w:left w:val="none" w:sz="0" w:space="0" w:color="auto"/>
        <w:bottom w:val="none" w:sz="0" w:space="0" w:color="auto"/>
        <w:right w:val="none" w:sz="0" w:space="0" w:color="auto"/>
      </w:divBdr>
    </w:div>
    <w:div w:id="354428229">
      <w:bodyDiv w:val="1"/>
      <w:marLeft w:val="0"/>
      <w:marRight w:val="0"/>
      <w:marTop w:val="0"/>
      <w:marBottom w:val="0"/>
      <w:divBdr>
        <w:top w:val="none" w:sz="0" w:space="0" w:color="auto"/>
        <w:left w:val="none" w:sz="0" w:space="0" w:color="auto"/>
        <w:bottom w:val="none" w:sz="0" w:space="0" w:color="auto"/>
        <w:right w:val="none" w:sz="0" w:space="0" w:color="auto"/>
      </w:divBdr>
    </w:div>
    <w:div w:id="420958152">
      <w:bodyDiv w:val="1"/>
      <w:marLeft w:val="0"/>
      <w:marRight w:val="0"/>
      <w:marTop w:val="0"/>
      <w:marBottom w:val="0"/>
      <w:divBdr>
        <w:top w:val="none" w:sz="0" w:space="0" w:color="auto"/>
        <w:left w:val="none" w:sz="0" w:space="0" w:color="auto"/>
        <w:bottom w:val="none" w:sz="0" w:space="0" w:color="auto"/>
        <w:right w:val="none" w:sz="0" w:space="0" w:color="auto"/>
      </w:divBdr>
    </w:div>
    <w:div w:id="480002865">
      <w:bodyDiv w:val="1"/>
      <w:marLeft w:val="0"/>
      <w:marRight w:val="0"/>
      <w:marTop w:val="0"/>
      <w:marBottom w:val="0"/>
      <w:divBdr>
        <w:top w:val="none" w:sz="0" w:space="0" w:color="auto"/>
        <w:left w:val="none" w:sz="0" w:space="0" w:color="auto"/>
        <w:bottom w:val="none" w:sz="0" w:space="0" w:color="auto"/>
        <w:right w:val="none" w:sz="0" w:space="0" w:color="auto"/>
      </w:divBdr>
    </w:div>
    <w:div w:id="558445198">
      <w:bodyDiv w:val="1"/>
      <w:marLeft w:val="0"/>
      <w:marRight w:val="0"/>
      <w:marTop w:val="0"/>
      <w:marBottom w:val="0"/>
      <w:divBdr>
        <w:top w:val="none" w:sz="0" w:space="0" w:color="auto"/>
        <w:left w:val="none" w:sz="0" w:space="0" w:color="auto"/>
        <w:bottom w:val="none" w:sz="0" w:space="0" w:color="auto"/>
        <w:right w:val="none" w:sz="0" w:space="0" w:color="auto"/>
      </w:divBdr>
    </w:div>
    <w:div w:id="560137296">
      <w:bodyDiv w:val="1"/>
      <w:marLeft w:val="0"/>
      <w:marRight w:val="0"/>
      <w:marTop w:val="0"/>
      <w:marBottom w:val="0"/>
      <w:divBdr>
        <w:top w:val="none" w:sz="0" w:space="0" w:color="auto"/>
        <w:left w:val="none" w:sz="0" w:space="0" w:color="auto"/>
        <w:bottom w:val="none" w:sz="0" w:space="0" w:color="auto"/>
        <w:right w:val="none" w:sz="0" w:space="0" w:color="auto"/>
      </w:divBdr>
    </w:div>
    <w:div w:id="589699240">
      <w:bodyDiv w:val="1"/>
      <w:marLeft w:val="0"/>
      <w:marRight w:val="0"/>
      <w:marTop w:val="0"/>
      <w:marBottom w:val="0"/>
      <w:divBdr>
        <w:top w:val="none" w:sz="0" w:space="0" w:color="auto"/>
        <w:left w:val="none" w:sz="0" w:space="0" w:color="auto"/>
        <w:bottom w:val="none" w:sz="0" w:space="0" w:color="auto"/>
        <w:right w:val="none" w:sz="0" w:space="0" w:color="auto"/>
      </w:divBdr>
    </w:div>
    <w:div w:id="598299277">
      <w:bodyDiv w:val="1"/>
      <w:marLeft w:val="0"/>
      <w:marRight w:val="0"/>
      <w:marTop w:val="0"/>
      <w:marBottom w:val="0"/>
      <w:divBdr>
        <w:top w:val="none" w:sz="0" w:space="0" w:color="auto"/>
        <w:left w:val="none" w:sz="0" w:space="0" w:color="auto"/>
        <w:bottom w:val="none" w:sz="0" w:space="0" w:color="auto"/>
        <w:right w:val="none" w:sz="0" w:space="0" w:color="auto"/>
      </w:divBdr>
    </w:div>
    <w:div w:id="608002385">
      <w:bodyDiv w:val="1"/>
      <w:marLeft w:val="0"/>
      <w:marRight w:val="0"/>
      <w:marTop w:val="0"/>
      <w:marBottom w:val="0"/>
      <w:divBdr>
        <w:top w:val="none" w:sz="0" w:space="0" w:color="auto"/>
        <w:left w:val="none" w:sz="0" w:space="0" w:color="auto"/>
        <w:bottom w:val="none" w:sz="0" w:space="0" w:color="auto"/>
        <w:right w:val="none" w:sz="0" w:space="0" w:color="auto"/>
      </w:divBdr>
    </w:div>
    <w:div w:id="669211819">
      <w:bodyDiv w:val="1"/>
      <w:marLeft w:val="0"/>
      <w:marRight w:val="0"/>
      <w:marTop w:val="0"/>
      <w:marBottom w:val="0"/>
      <w:divBdr>
        <w:top w:val="none" w:sz="0" w:space="0" w:color="auto"/>
        <w:left w:val="none" w:sz="0" w:space="0" w:color="auto"/>
        <w:bottom w:val="none" w:sz="0" w:space="0" w:color="auto"/>
        <w:right w:val="none" w:sz="0" w:space="0" w:color="auto"/>
      </w:divBdr>
    </w:div>
    <w:div w:id="683556943">
      <w:bodyDiv w:val="1"/>
      <w:marLeft w:val="0"/>
      <w:marRight w:val="0"/>
      <w:marTop w:val="0"/>
      <w:marBottom w:val="0"/>
      <w:divBdr>
        <w:top w:val="none" w:sz="0" w:space="0" w:color="auto"/>
        <w:left w:val="none" w:sz="0" w:space="0" w:color="auto"/>
        <w:bottom w:val="none" w:sz="0" w:space="0" w:color="auto"/>
        <w:right w:val="none" w:sz="0" w:space="0" w:color="auto"/>
      </w:divBdr>
    </w:div>
    <w:div w:id="744299651">
      <w:bodyDiv w:val="1"/>
      <w:marLeft w:val="0"/>
      <w:marRight w:val="0"/>
      <w:marTop w:val="0"/>
      <w:marBottom w:val="0"/>
      <w:divBdr>
        <w:top w:val="none" w:sz="0" w:space="0" w:color="auto"/>
        <w:left w:val="none" w:sz="0" w:space="0" w:color="auto"/>
        <w:bottom w:val="none" w:sz="0" w:space="0" w:color="auto"/>
        <w:right w:val="none" w:sz="0" w:space="0" w:color="auto"/>
      </w:divBdr>
    </w:div>
    <w:div w:id="750389194">
      <w:bodyDiv w:val="1"/>
      <w:marLeft w:val="0"/>
      <w:marRight w:val="0"/>
      <w:marTop w:val="0"/>
      <w:marBottom w:val="0"/>
      <w:divBdr>
        <w:top w:val="none" w:sz="0" w:space="0" w:color="auto"/>
        <w:left w:val="none" w:sz="0" w:space="0" w:color="auto"/>
        <w:bottom w:val="none" w:sz="0" w:space="0" w:color="auto"/>
        <w:right w:val="none" w:sz="0" w:space="0" w:color="auto"/>
      </w:divBdr>
    </w:div>
    <w:div w:id="753865048">
      <w:bodyDiv w:val="1"/>
      <w:marLeft w:val="0"/>
      <w:marRight w:val="0"/>
      <w:marTop w:val="0"/>
      <w:marBottom w:val="0"/>
      <w:divBdr>
        <w:top w:val="none" w:sz="0" w:space="0" w:color="auto"/>
        <w:left w:val="none" w:sz="0" w:space="0" w:color="auto"/>
        <w:bottom w:val="none" w:sz="0" w:space="0" w:color="auto"/>
        <w:right w:val="none" w:sz="0" w:space="0" w:color="auto"/>
      </w:divBdr>
    </w:div>
    <w:div w:id="779764375">
      <w:bodyDiv w:val="1"/>
      <w:marLeft w:val="0"/>
      <w:marRight w:val="0"/>
      <w:marTop w:val="0"/>
      <w:marBottom w:val="0"/>
      <w:divBdr>
        <w:top w:val="none" w:sz="0" w:space="0" w:color="auto"/>
        <w:left w:val="none" w:sz="0" w:space="0" w:color="auto"/>
        <w:bottom w:val="none" w:sz="0" w:space="0" w:color="auto"/>
        <w:right w:val="none" w:sz="0" w:space="0" w:color="auto"/>
      </w:divBdr>
    </w:div>
    <w:div w:id="780606107">
      <w:bodyDiv w:val="1"/>
      <w:marLeft w:val="0"/>
      <w:marRight w:val="0"/>
      <w:marTop w:val="0"/>
      <w:marBottom w:val="0"/>
      <w:divBdr>
        <w:top w:val="none" w:sz="0" w:space="0" w:color="auto"/>
        <w:left w:val="none" w:sz="0" w:space="0" w:color="auto"/>
        <w:bottom w:val="none" w:sz="0" w:space="0" w:color="auto"/>
        <w:right w:val="none" w:sz="0" w:space="0" w:color="auto"/>
      </w:divBdr>
      <w:divsChild>
        <w:div w:id="712653903">
          <w:marLeft w:val="0"/>
          <w:marRight w:val="0"/>
          <w:marTop w:val="0"/>
          <w:marBottom w:val="0"/>
          <w:divBdr>
            <w:top w:val="none" w:sz="0" w:space="0" w:color="auto"/>
            <w:left w:val="none" w:sz="0" w:space="0" w:color="auto"/>
            <w:bottom w:val="none" w:sz="0" w:space="0" w:color="auto"/>
            <w:right w:val="none" w:sz="0" w:space="0" w:color="auto"/>
          </w:divBdr>
          <w:divsChild>
            <w:div w:id="1622494404">
              <w:marLeft w:val="0"/>
              <w:marRight w:val="0"/>
              <w:marTop w:val="0"/>
              <w:marBottom w:val="0"/>
              <w:divBdr>
                <w:top w:val="none" w:sz="0" w:space="0" w:color="auto"/>
                <w:left w:val="none" w:sz="0" w:space="0" w:color="auto"/>
                <w:bottom w:val="none" w:sz="0" w:space="0" w:color="auto"/>
                <w:right w:val="none" w:sz="0" w:space="0" w:color="auto"/>
              </w:divBdr>
              <w:divsChild>
                <w:div w:id="1640375191">
                  <w:marLeft w:val="0"/>
                  <w:marRight w:val="0"/>
                  <w:marTop w:val="0"/>
                  <w:marBottom w:val="0"/>
                  <w:divBdr>
                    <w:top w:val="none" w:sz="0" w:space="0" w:color="auto"/>
                    <w:left w:val="none" w:sz="0" w:space="0" w:color="auto"/>
                    <w:bottom w:val="single" w:sz="6" w:space="0" w:color="DDDDDD"/>
                    <w:right w:val="none" w:sz="0" w:space="0" w:color="auto"/>
                  </w:divBdr>
                  <w:divsChild>
                    <w:div w:id="1920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7734">
      <w:bodyDiv w:val="1"/>
      <w:marLeft w:val="0"/>
      <w:marRight w:val="0"/>
      <w:marTop w:val="0"/>
      <w:marBottom w:val="0"/>
      <w:divBdr>
        <w:top w:val="none" w:sz="0" w:space="0" w:color="auto"/>
        <w:left w:val="none" w:sz="0" w:space="0" w:color="auto"/>
        <w:bottom w:val="none" w:sz="0" w:space="0" w:color="auto"/>
        <w:right w:val="none" w:sz="0" w:space="0" w:color="auto"/>
      </w:divBdr>
    </w:div>
    <w:div w:id="852259249">
      <w:bodyDiv w:val="1"/>
      <w:marLeft w:val="0"/>
      <w:marRight w:val="0"/>
      <w:marTop w:val="0"/>
      <w:marBottom w:val="0"/>
      <w:divBdr>
        <w:top w:val="none" w:sz="0" w:space="0" w:color="auto"/>
        <w:left w:val="none" w:sz="0" w:space="0" w:color="auto"/>
        <w:bottom w:val="none" w:sz="0" w:space="0" w:color="auto"/>
        <w:right w:val="none" w:sz="0" w:space="0" w:color="auto"/>
      </w:divBdr>
    </w:div>
    <w:div w:id="864366724">
      <w:bodyDiv w:val="1"/>
      <w:marLeft w:val="0"/>
      <w:marRight w:val="0"/>
      <w:marTop w:val="0"/>
      <w:marBottom w:val="0"/>
      <w:divBdr>
        <w:top w:val="none" w:sz="0" w:space="0" w:color="auto"/>
        <w:left w:val="none" w:sz="0" w:space="0" w:color="auto"/>
        <w:bottom w:val="none" w:sz="0" w:space="0" w:color="auto"/>
        <w:right w:val="none" w:sz="0" w:space="0" w:color="auto"/>
      </w:divBdr>
    </w:div>
    <w:div w:id="871768975">
      <w:bodyDiv w:val="1"/>
      <w:marLeft w:val="0"/>
      <w:marRight w:val="0"/>
      <w:marTop w:val="0"/>
      <w:marBottom w:val="0"/>
      <w:divBdr>
        <w:top w:val="none" w:sz="0" w:space="0" w:color="auto"/>
        <w:left w:val="none" w:sz="0" w:space="0" w:color="auto"/>
        <w:bottom w:val="none" w:sz="0" w:space="0" w:color="auto"/>
        <w:right w:val="none" w:sz="0" w:space="0" w:color="auto"/>
      </w:divBdr>
    </w:div>
    <w:div w:id="918827507">
      <w:bodyDiv w:val="1"/>
      <w:marLeft w:val="0"/>
      <w:marRight w:val="0"/>
      <w:marTop w:val="0"/>
      <w:marBottom w:val="0"/>
      <w:divBdr>
        <w:top w:val="none" w:sz="0" w:space="0" w:color="auto"/>
        <w:left w:val="none" w:sz="0" w:space="0" w:color="auto"/>
        <w:bottom w:val="none" w:sz="0" w:space="0" w:color="auto"/>
        <w:right w:val="none" w:sz="0" w:space="0" w:color="auto"/>
      </w:divBdr>
    </w:div>
    <w:div w:id="919825302">
      <w:bodyDiv w:val="1"/>
      <w:marLeft w:val="0"/>
      <w:marRight w:val="0"/>
      <w:marTop w:val="0"/>
      <w:marBottom w:val="0"/>
      <w:divBdr>
        <w:top w:val="none" w:sz="0" w:space="0" w:color="auto"/>
        <w:left w:val="none" w:sz="0" w:space="0" w:color="auto"/>
        <w:bottom w:val="none" w:sz="0" w:space="0" w:color="auto"/>
        <w:right w:val="none" w:sz="0" w:space="0" w:color="auto"/>
      </w:divBdr>
    </w:div>
    <w:div w:id="932708639">
      <w:bodyDiv w:val="1"/>
      <w:marLeft w:val="0"/>
      <w:marRight w:val="0"/>
      <w:marTop w:val="0"/>
      <w:marBottom w:val="0"/>
      <w:divBdr>
        <w:top w:val="none" w:sz="0" w:space="0" w:color="auto"/>
        <w:left w:val="none" w:sz="0" w:space="0" w:color="auto"/>
        <w:bottom w:val="none" w:sz="0" w:space="0" w:color="auto"/>
        <w:right w:val="none" w:sz="0" w:space="0" w:color="auto"/>
      </w:divBdr>
    </w:div>
    <w:div w:id="937636474">
      <w:bodyDiv w:val="1"/>
      <w:marLeft w:val="0"/>
      <w:marRight w:val="0"/>
      <w:marTop w:val="0"/>
      <w:marBottom w:val="0"/>
      <w:divBdr>
        <w:top w:val="none" w:sz="0" w:space="0" w:color="auto"/>
        <w:left w:val="none" w:sz="0" w:space="0" w:color="auto"/>
        <w:bottom w:val="none" w:sz="0" w:space="0" w:color="auto"/>
        <w:right w:val="none" w:sz="0" w:space="0" w:color="auto"/>
      </w:divBdr>
    </w:div>
    <w:div w:id="1109202352">
      <w:bodyDiv w:val="1"/>
      <w:marLeft w:val="0"/>
      <w:marRight w:val="0"/>
      <w:marTop w:val="0"/>
      <w:marBottom w:val="0"/>
      <w:divBdr>
        <w:top w:val="none" w:sz="0" w:space="0" w:color="auto"/>
        <w:left w:val="none" w:sz="0" w:space="0" w:color="auto"/>
        <w:bottom w:val="none" w:sz="0" w:space="0" w:color="auto"/>
        <w:right w:val="none" w:sz="0" w:space="0" w:color="auto"/>
      </w:divBdr>
    </w:div>
    <w:div w:id="1178809383">
      <w:bodyDiv w:val="1"/>
      <w:marLeft w:val="0"/>
      <w:marRight w:val="0"/>
      <w:marTop w:val="0"/>
      <w:marBottom w:val="0"/>
      <w:divBdr>
        <w:top w:val="none" w:sz="0" w:space="0" w:color="auto"/>
        <w:left w:val="none" w:sz="0" w:space="0" w:color="auto"/>
        <w:bottom w:val="none" w:sz="0" w:space="0" w:color="auto"/>
        <w:right w:val="none" w:sz="0" w:space="0" w:color="auto"/>
      </w:divBdr>
    </w:div>
    <w:div w:id="1187911944">
      <w:bodyDiv w:val="1"/>
      <w:marLeft w:val="0"/>
      <w:marRight w:val="0"/>
      <w:marTop w:val="0"/>
      <w:marBottom w:val="0"/>
      <w:divBdr>
        <w:top w:val="none" w:sz="0" w:space="0" w:color="auto"/>
        <w:left w:val="none" w:sz="0" w:space="0" w:color="auto"/>
        <w:bottom w:val="none" w:sz="0" w:space="0" w:color="auto"/>
        <w:right w:val="none" w:sz="0" w:space="0" w:color="auto"/>
      </w:divBdr>
    </w:div>
    <w:div w:id="1275406545">
      <w:bodyDiv w:val="1"/>
      <w:marLeft w:val="0"/>
      <w:marRight w:val="0"/>
      <w:marTop w:val="0"/>
      <w:marBottom w:val="0"/>
      <w:divBdr>
        <w:top w:val="none" w:sz="0" w:space="0" w:color="auto"/>
        <w:left w:val="none" w:sz="0" w:space="0" w:color="auto"/>
        <w:bottom w:val="none" w:sz="0" w:space="0" w:color="auto"/>
        <w:right w:val="none" w:sz="0" w:space="0" w:color="auto"/>
      </w:divBdr>
    </w:div>
    <w:div w:id="1289816319">
      <w:bodyDiv w:val="1"/>
      <w:marLeft w:val="0"/>
      <w:marRight w:val="0"/>
      <w:marTop w:val="0"/>
      <w:marBottom w:val="0"/>
      <w:divBdr>
        <w:top w:val="none" w:sz="0" w:space="0" w:color="auto"/>
        <w:left w:val="none" w:sz="0" w:space="0" w:color="auto"/>
        <w:bottom w:val="none" w:sz="0" w:space="0" w:color="auto"/>
        <w:right w:val="none" w:sz="0" w:space="0" w:color="auto"/>
      </w:divBdr>
    </w:div>
    <w:div w:id="1381979408">
      <w:bodyDiv w:val="1"/>
      <w:marLeft w:val="0"/>
      <w:marRight w:val="0"/>
      <w:marTop w:val="0"/>
      <w:marBottom w:val="0"/>
      <w:divBdr>
        <w:top w:val="none" w:sz="0" w:space="0" w:color="auto"/>
        <w:left w:val="none" w:sz="0" w:space="0" w:color="auto"/>
        <w:bottom w:val="none" w:sz="0" w:space="0" w:color="auto"/>
        <w:right w:val="none" w:sz="0" w:space="0" w:color="auto"/>
      </w:divBdr>
    </w:div>
    <w:div w:id="1397819216">
      <w:bodyDiv w:val="1"/>
      <w:marLeft w:val="0"/>
      <w:marRight w:val="0"/>
      <w:marTop w:val="0"/>
      <w:marBottom w:val="0"/>
      <w:divBdr>
        <w:top w:val="none" w:sz="0" w:space="0" w:color="auto"/>
        <w:left w:val="none" w:sz="0" w:space="0" w:color="auto"/>
        <w:bottom w:val="none" w:sz="0" w:space="0" w:color="auto"/>
        <w:right w:val="none" w:sz="0" w:space="0" w:color="auto"/>
      </w:divBdr>
    </w:div>
    <w:div w:id="1430081615">
      <w:bodyDiv w:val="1"/>
      <w:marLeft w:val="0"/>
      <w:marRight w:val="0"/>
      <w:marTop w:val="0"/>
      <w:marBottom w:val="0"/>
      <w:divBdr>
        <w:top w:val="none" w:sz="0" w:space="0" w:color="auto"/>
        <w:left w:val="none" w:sz="0" w:space="0" w:color="auto"/>
        <w:bottom w:val="none" w:sz="0" w:space="0" w:color="auto"/>
        <w:right w:val="none" w:sz="0" w:space="0" w:color="auto"/>
      </w:divBdr>
    </w:div>
    <w:div w:id="1436562899">
      <w:bodyDiv w:val="1"/>
      <w:marLeft w:val="0"/>
      <w:marRight w:val="0"/>
      <w:marTop w:val="0"/>
      <w:marBottom w:val="0"/>
      <w:divBdr>
        <w:top w:val="none" w:sz="0" w:space="0" w:color="auto"/>
        <w:left w:val="none" w:sz="0" w:space="0" w:color="auto"/>
        <w:bottom w:val="none" w:sz="0" w:space="0" w:color="auto"/>
        <w:right w:val="none" w:sz="0" w:space="0" w:color="auto"/>
      </w:divBdr>
    </w:div>
    <w:div w:id="1451314158">
      <w:bodyDiv w:val="1"/>
      <w:marLeft w:val="0"/>
      <w:marRight w:val="0"/>
      <w:marTop w:val="0"/>
      <w:marBottom w:val="0"/>
      <w:divBdr>
        <w:top w:val="none" w:sz="0" w:space="0" w:color="auto"/>
        <w:left w:val="none" w:sz="0" w:space="0" w:color="auto"/>
        <w:bottom w:val="none" w:sz="0" w:space="0" w:color="auto"/>
        <w:right w:val="none" w:sz="0" w:space="0" w:color="auto"/>
      </w:divBdr>
    </w:div>
    <w:div w:id="1492713839">
      <w:bodyDiv w:val="1"/>
      <w:marLeft w:val="0"/>
      <w:marRight w:val="0"/>
      <w:marTop w:val="0"/>
      <w:marBottom w:val="0"/>
      <w:divBdr>
        <w:top w:val="none" w:sz="0" w:space="0" w:color="auto"/>
        <w:left w:val="none" w:sz="0" w:space="0" w:color="auto"/>
        <w:bottom w:val="none" w:sz="0" w:space="0" w:color="auto"/>
        <w:right w:val="none" w:sz="0" w:space="0" w:color="auto"/>
      </w:divBdr>
    </w:div>
    <w:div w:id="1498232993">
      <w:bodyDiv w:val="1"/>
      <w:marLeft w:val="0"/>
      <w:marRight w:val="0"/>
      <w:marTop w:val="0"/>
      <w:marBottom w:val="0"/>
      <w:divBdr>
        <w:top w:val="none" w:sz="0" w:space="0" w:color="auto"/>
        <w:left w:val="none" w:sz="0" w:space="0" w:color="auto"/>
        <w:bottom w:val="none" w:sz="0" w:space="0" w:color="auto"/>
        <w:right w:val="none" w:sz="0" w:space="0" w:color="auto"/>
      </w:divBdr>
    </w:div>
    <w:div w:id="1514879975">
      <w:bodyDiv w:val="1"/>
      <w:marLeft w:val="0"/>
      <w:marRight w:val="0"/>
      <w:marTop w:val="0"/>
      <w:marBottom w:val="0"/>
      <w:divBdr>
        <w:top w:val="none" w:sz="0" w:space="0" w:color="auto"/>
        <w:left w:val="none" w:sz="0" w:space="0" w:color="auto"/>
        <w:bottom w:val="none" w:sz="0" w:space="0" w:color="auto"/>
        <w:right w:val="none" w:sz="0" w:space="0" w:color="auto"/>
      </w:divBdr>
    </w:div>
    <w:div w:id="1547453428">
      <w:bodyDiv w:val="1"/>
      <w:marLeft w:val="0"/>
      <w:marRight w:val="0"/>
      <w:marTop w:val="0"/>
      <w:marBottom w:val="0"/>
      <w:divBdr>
        <w:top w:val="none" w:sz="0" w:space="0" w:color="auto"/>
        <w:left w:val="none" w:sz="0" w:space="0" w:color="auto"/>
        <w:bottom w:val="none" w:sz="0" w:space="0" w:color="auto"/>
        <w:right w:val="none" w:sz="0" w:space="0" w:color="auto"/>
      </w:divBdr>
    </w:div>
    <w:div w:id="1614743982">
      <w:bodyDiv w:val="1"/>
      <w:marLeft w:val="0"/>
      <w:marRight w:val="0"/>
      <w:marTop w:val="0"/>
      <w:marBottom w:val="0"/>
      <w:divBdr>
        <w:top w:val="none" w:sz="0" w:space="0" w:color="auto"/>
        <w:left w:val="none" w:sz="0" w:space="0" w:color="auto"/>
        <w:bottom w:val="none" w:sz="0" w:space="0" w:color="auto"/>
        <w:right w:val="none" w:sz="0" w:space="0" w:color="auto"/>
      </w:divBdr>
    </w:div>
    <w:div w:id="1747143735">
      <w:bodyDiv w:val="1"/>
      <w:marLeft w:val="0"/>
      <w:marRight w:val="0"/>
      <w:marTop w:val="0"/>
      <w:marBottom w:val="0"/>
      <w:divBdr>
        <w:top w:val="none" w:sz="0" w:space="0" w:color="auto"/>
        <w:left w:val="none" w:sz="0" w:space="0" w:color="auto"/>
        <w:bottom w:val="none" w:sz="0" w:space="0" w:color="auto"/>
        <w:right w:val="none" w:sz="0" w:space="0" w:color="auto"/>
      </w:divBdr>
    </w:div>
    <w:div w:id="1831100356">
      <w:bodyDiv w:val="1"/>
      <w:marLeft w:val="0"/>
      <w:marRight w:val="0"/>
      <w:marTop w:val="0"/>
      <w:marBottom w:val="0"/>
      <w:divBdr>
        <w:top w:val="none" w:sz="0" w:space="0" w:color="auto"/>
        <w:left w:val="none" w:sz="0" w:space="0" w:color="auto"/>
        <w:bottom w:val="none" w:sz="0" w:space="0" w:color="auto"/>
        <w:right w:val="none" w:sz="0" w:space="0" w:color="auto"/>
      </w:divBdr>
    </w:div>
    <w:div w:id="1913199576">
      <w:bodyDiv w:val="1"/>
      <w:marLeft w:val="0"/>
      <w:marRight w:val="0"/>
      <w:marTop w:val="0"/>
      <w:marBottom w:val="0"/>
      <w:divBdr>
        <w:top w:val="none" w:sz="0" w:space="0" w:color="auto"/>
        <w:left w:val="none" w:sz="0" w:space="0" w:color="auto"/>
        <w:bottom w:val="none" w:sz="0" w:space="0" w:color="auto"/>
        <w:right w:val="none" w:sz="0" w:space="0" w:color="auto"/>
      </w:divBdr>
    </w:div>
    <w:div w:id="1923443795">
      <w:bodyDiv w:val="1"/>
      <w:marLeft w:val="0"/>
      <w:marRight w:val="0"/>
      <w:marTop w:val="0"/>
      <w:marBottom w:val="0"/>
      <w:divBdr>
        <w:top w:val="none" w:sz="0" w:space="0" w:color="auto"/>
        <w:left w:val="none" w:sz="0" w:space="0" w:color="auto"/>
        <w:bottom w:val="none" w:sz="0" w:space="0" w:color="auto"/>
        <w:right w:val="none" w:sz="0" w:space="0" w:color="auto"/>
      </w:divBdr>
    </w:div>
    <w:div w:id="1942493700">
      <w:bodyDiv w:val="1"/>
      <w:marLeft w:val="0"/>
      <w:marRight w:val="0"/>
      <w:marTop w:val="0"/>
      <w:marBottom w:val="0"/>
      <w:divBdr>
        <w:top w:val="none" w:sz="0" w:space="0" w:color="auto"/>
        <w:left w:val="none" w:sz="0" w:space="0" w:color="auto"/>
        <w:bottom w:val="none" w:sz="0" w:space="0" w:color="auto"/>
        <w:right w:val="none" w:sz="0" w:space="0" w:color="auto"/>
      </w:divBdr>
    </w:div>
    <w:div w:id="1983919313">
      <w:bodyDiv w:val="1"/>
      <w:marLeft w:val="0"/>
      <w:marRight w:val="0"/>
      <w:marTop w:val="0"/>
      <w:marBottom w:val="0"/>
      <w:divBdr>
        <w:top w:val="none" w:sz="0" w:space="0" w:color="auto"/>
        <w:left w:val="none" w:sz="0" w:space="0" w:color="auto"/>
        <w:bottom w:val="none" w:sz="0" w:space="0" w:color="auto"/>
        <w:right w:val="none" w:sz="0" w:space="0" w:color="auto"/>
      </w:divBdr>
    </w:div>
    <w:div w:id="2024941825">
      <w:bodyDiv w:val="1"/>
      <w:marLeft w:val="0"/>
      <w:marRight w:val="0"/>
      <w:marTop w:val="0"/>
      <w:marBottom w:val="0"/>
      <w:divBdr>
        <w:top w:val="none" w:sz="0" w:space="0" w:color="auto"/>
        <w:left w:val="none" w:sz="0" w:space="0" w:color="auto"/>
        <w:bottom w:val="none" w:sz="0" w:space="0" w:color="auto"/>
        <w:right w:val="none" w:sz="0" w:space="0" w:color="auto"/>
      </w:divBdr>
    </w:div>
    <w:div w:id="2131242255">
      <w:bodyDiv w:val="1"/>
      <w:marLeft w:val="0"/>
      <w:marRight w:val="0"/>
      <w:marTop w:val="0"/>
      <w:marBottom w:val="0"/>
      <w:divBdr>
        <w:top w:val="none" w:sz="0" w:space="0" w:color="auto"/>
        <w:left w:val="none" w:sz="0" w:space="0" w:color="auto"/>
        <w:bottom w:val="none" w:sz="0" w:space="0" w:color="auto"/>
        <w:right w:val="none" w:sz="0" w:space="0" w:color="auto"/>
      </w:divBdr>
      <w:divsChild>
        <w:div w:id="609627032">
          <w:marLeft w:val="0"/>
          <w:marRight w:val="0"/>
          <w:marTop w:val="0"/>
          <w:marBottom w:val="0"/>
          <w:divBdr>
            <w:top w:val="none" w:sz="0" w:space="0" w:color="auto"/>
            <w:left w:val="none" w:sz="0" w:space="0" w:color="auto"/>
            <w:bottom w:val="none" w:sz="0" w:space="0" w:color="auto"/>
            <w:right w:val="none" w:sz="0" w:space="0" w:color="auto"/>
          </w:divBdr>
          <w:divsChild>
            <w:div w:id="1690176017">
              <w:marLeft w:val="0"/>
              <w:marRight w:val="0"/>
              <w:marTop w:val="0"/>
              <w:marBottom w:val="0"/>
              <w:divBdr>
                <w:top w:val="none" w:sz="0" w:space="0" w:color="auto"/>
                <w:left w:val="none" w:sz="0" w:space="0" w:color="auto"/>
                <w:bottom w:val="none" w:sz="0" w:space="0" w:color="auto"/>
                <w:right w:val="none" w:sz="0" w:space="0" w:color="auto"/>
              </w:divBdr>
            </w:div>
            <w:div w:id="1079016124">
              <w:marLeft w:val="0"/>
              <w:marRight w:val="0"/>
              <w:marTop w:val="0"/>
              <w:marBottom w:val="0"/>
              <w:divBdr>
                <w:top w:val="none" w:sz="0" w:space="0" w:color="auto"/>
                <w:left w:val="none" w:sz="0" w:space="0" w:color="auto"/>
                <w:bottom w:val="none" w:sz="0" w:space="0" w:color="auto"/>
                <w:right w:val="none" w:sz="0" w:space="0" w:color="auto"/>
              </w:divBdr>
            </w:div>
            <w:div w:id="1005399359">
              <w:marLeft w:val="0"/>
              <w:marRight w:val="0"/>
              <w:marTop w:val="0"/>
              <w:marBottom w:val="0"/>
              <w:divBdr>
                <w:top w:val="none" w:sz="0" w:space="0" w:color="auto"/>
                <w:left w:val="none" w:sz="0" w:space="0" w:color="auto"/>
                <w:bottom w:val="none" w:sz="0" w:space="0" w:color="auto"/>
                <w:right w:val="none" w:sz="0" w:space="0" w:color="auto"/>
              </w:divBdr>
            </w:div>
            <w:div w:id="1422019603">
              <w:marLeft w:val="0"/>
              <w:marRight w:val="0"/>
              <w:marTop w:val="0"/>
              <w:marBottom w:val="0"/>
              <w:divBdr>
                <w:top w:val="none" w:sz="0" w:space="0" w:color="auto"/>
                <w:left w:val="none" w:sz="0" w:space="0" w:color="auto"/>
                <w:bottom w:val="none" w:sz="0" w:space="0" w:color="auto"/>
                <w:right w:val="none" w:sz="0" w:space="0" w:color="auto"/>
              </w:divBdr>
            </w:div>
            <w:div w:id="342360135">
              <w:marLeft w:val="0"/>
              <w:marRight w:val="0"/>
              <w:marTop w:val="0"/>
              <w:marBottom w:val="0"/>
              <w:divBdr>
                <w:top w:val="none" w:sz="0" w:space="0" w:color="auto"/>
                <w:left w:val="none" w:sz="0" w:space="0" w:color="auto"/>
                <w:bottom w:val="none" w:sz="0" w:space="0" w:color="auto"/>
                <w:right w:val="none" w:sz="0" w:space="0" w:color="auto"/>
              </w:divBdr>
            </w:div>
            <w:div w:id="950210378">
              <w:marLeft w:val="0"/>
              <w:marRight w:val="0"/>
              <w:marTop w:val="0"/>
              <w:marBottom w:val="0"/>
              <w:divBdr>
                <w:top w:val="none" w:sz="0" w:space="0" w:color="auto"/>
                <w:left w:val="none" w:sz="0" w:space="0" w:color="auto"/>
                <w:bottom w:val="none" w:sz="0" w:space="0" w:color="auto"/>
                <w:right w:val="none" w:sz="0" w:space="0" w:color="auto"/>
              </w:divBdr>
            </w:div>
            <w:div w:id="123354701">
              <w:marLeft w:val="0"/>
              <w:marRight w:val="0"/>
              <w:marTop w:val="0"/>
              <w:marBottom w:val="0"/>
              <w:divBdr>
                <w:top w:val="none" w:sz="0" w:space="0" w:color="auto"/>
                <w:left w:val="none" w:sz="0" w:space="0" w:color="auto"/>
                <w:bottom w:val="none" w:sz="0" w:space="0" w:color="auto"/>
                <w:right w:val="none" w:sz="0" w:space="0" w:color="auto"/>
              </w:divBdr>
            </w:div>
            <w:div w:id="857354461">
              <w:marLeft w:val="0"/>
              <w:marRight w:val="0"/>
              <w:marTop w:val="0"/>
              <w:marBottom w:val="0"/>
              <w:divBdr>
                <w:top w:val="none" w:sz="0" w:space="0" w:color="auto"/>
                <w:left w:val="none" w:sz="0" w:space="0" w:color="auto"/>
                <w:bottom w:val="none" w:sz="0" w:space="0" w:color="auto"/>
                <w:right w:val="none" w:sz="0" w:space="0" w:color="auto"/>
              </w:divBdr>
            </w:div>
            <w:div w:id="705299612">
              <w:marLeft w:val="0"/>
              <w:marRight w:val="0"/>
              <w:marTop w:val="0"/>
              <w:marBottom w:val="0"/>
              <w:divBdr>
                <w:top w:val="none" w:sz="0" w:space="0" w:color="auto"/>
                <w:left w:val="none" w:sz="0" w:space="0" w:color="auto"/>
                <w:bottom w:val="none" w:sz="0" w:space="0" w:color="auto"/>
                <w:right w:val="none" w:sz="0" w:space="0" w:color="auto"/>
              </w:divBdr>
            </w:div>
            <w:div w:id="1560557876">
              <w:marLeft w:val="0"/>
              <w:marRight w:val="0"/>
              <w:marTop w:val="0"/>
              <w:marBottom w:val="0"/>
              <w:divBdr>
                <w:top w:val="none" w:sz="0" w:space="0" w:color="auto"/>
                <w:left w:val="none" w:sz="0" w:space="0" w:color="auto"/>
                <w:bottom w:val="none" w:sz="0" w:space="0" w:color="auto"/>
                <w:right w:val="none" w:sz="0" w:space="0" w:color="auto"/>
              </w:divBdr>
            </w:div>
            <w:div w:id="351302368">
              <w:marLeft w:val="0"/>
              <w:marRight w:val="0"/>
              <w:marTop w:val="0"/>
              <w:marBottom w:val="0"/>
              <w:divBdr>
                <w:top w:val="none" w:sz="0" w:space="0" w:color="auto"/>
                <w:left w:val="none" w:sz="0" w:space="0" w:color="auto"/>
                <w:bottom w:val="none" w:sz="0" w:space="0" w:color="auto"/>
                <w:right w:val="none" w:sz="0" w:space="0" w:color="auto"/>
              </w:divBdr>
            </w:div>
            <w:div w:id="411195334">
              <w:marLeft w:val="0"/>
              <w:marRight w:val="0"/>
              <w:marTop w:val="0"/>
              <w:marBottom w:val="0"/>
              <w:divBdr>
                <w:top w:val="none" w:sz="0" w:space="0" w:color="auto"/>
                <w:left w:val="none" w:sz="0" w:space="0" w:color="auto"/>
                <w:bottom w:val="none" w:sz="0" w:space="0" w:color="auto"/>
                <w:right w:val="none" w:sz="0" w:space="0" w:color="auto"/>
              </w:divBdr>
            </w:div>
            <w:div w:id="1550921316">
              <w:marLeft w:val="0"/>
              <w:marRight w:val="0"/>
              <w:marTop w:val="0"/>
              <w:marBottom w:val="0"/>
              <w:divBdr>
                <w:top w:val="none" w:sz="0" w:space="0" w:color="auto"/>
                <w:left w:val="none" w:sz="0" w:space="0" w:color="auto"/>
                <w:bottom w:val="none" w:sz="0" w:space="0" w:color="auto"/>
                <w:right w:val="none" w:sz="0" w:space="0" w:color="auto"/>
              </w:divBdr>
            </w:div>
            <w:div w:id="1083720372">
              <w:marLeft w:val="0"/>
              <w:marRight w:val="0"/>
              <w:marTop w:val="0"/>
              <w:marBottom w:val="0"/>
              <w:divBdr>
                <w:top w:val="none" w:sz="0" w:space="0" w:color="auto"/>
                <w:left w:val="none" w:sz="0" w:space="0" w:color="auto"/>
                <w:bottom w:val="none" w:sz="0" w:space="0" w:color="auto"/>
                <w:right w:val="none" w:sz="0" w:space="0" w:color="auto"/>
              </w:divBdr>
            </w:div>
            <w:div w:id="378281925">
              <w:marLeft w:val="0"/>
              <w:marRight w:val="0"/>
              <w:marTop w:val="0"/>
              <w:marBottom w:val="0"/>
              <w:divBdr>
                <w:top w:val="none" w:sz="0" w:space="0" w:color="auto"/>
                <w:left w:val="none" w:sz="0" w:space="0" w:color="auto"/>
                <w:bottom w:val="none" w:sz="0" w:space="0" w:color="auto"/>
                <w:right w:val="none" w:sz="0" w:space="0" w:color="auto"/>
              </w:divBdr>
            </w:div>
            <w:div w:id="1197625248">
              <w:marLeft w:val="0"/>
              <w:marRight w:val="0"/>
              <w:marTop w:val="0"/>
              <w:marBottom w:val="0"/>
              <w:divBdr>
                <w:top w:val="none" w:sz="0" w:space="0" w:color="auto"/>
                <w:left w:val="none" w:sz="0" w:space="0" w:color="auto"/>
                <w:bottom w:val="none" w:sz="0" w:space="0" w:color="auto"/>
                <w:right w:val="none" w:sz="0" w:space="0" w:color="auto"/>
              </w:divBdr>
            </w:div>
            <w:div w:id="1129664238">
              <w:marLeft w:val="0"/>
              <w:marRight w:val="0"/>
              <w:marTop w:val="0"/>
              <w:marBottom w:val="0"/>
              <w:divBdr>
                <w:top w:val="none" w:sz="0" w:space="0" w:color="auto"/>
                <w:left w:val="none" w:sz="0" w:space="0" w:color="auto"/>
                <w:bottom w:val="none" w:sz="0" w:space="0" w:color="auto"/>
                <w:right w:val="none" w:sz="0" w:space="0" w:color="auto"/>
              </w:divBdr>
            </w:div>
            <w:div w:id="804155178">
              <w:marLeft w:val="0"/>
              <w:marRight w:val="0"/>
              <w:marTop w:val="0"/>
              <w:marBottom w:val="0"/>
              <w:divBdr>
                <w:top w:val="none" w:sz="0" w:space="0" w:color="auto"/>
                <w:left w:val="none" w:sz="0" w:space="0" w:color="auto"/>
                <w:bottom w:val="none" w:sz="0" w:space="0" w:color="auto"/>
                <w:right w:val="none" w:sz="0" w:space="0" w:color="auto"/>
              </w:divBdr>
            </w:div>
            <w:div w:id="1406224552">
              <w:marLeft w:val="0"/>
              <w:marRight w:val="0"/>
              <w:marTop w:val="0"/>
              <w:marBottom w:val="0"/>
              <w:divBdr>
                <w:top w:val="none" w:sz="0" w:space="0" w:color="auto"/>
                <w:left w:val="none" w:sz="0" w:space="0" w:color="auto"/>
                <w:bottom w:val="none" w:sz="0" w:space="0" w:color="auto"/>
                <w:right w:val="none" w:sz="0" w:space="0" w:color="auto"/>
              </w:divBdr>
            </w:div>
            <w:div w:id="2050303639">
              <w:marLeft w:val="0"/>
              <w:marRight w:val="0"/>
              <w:marTop w:val="0"/>
              <w:marBottom w:val="0"/>
              <w:divBdr>
                <w:top w:val="none" w:sz="0" w:space="0" w:color="auto"/>
                <w:left w:val="none" w:sz="0" w:space="0" w:color="auto"/>
                <w:bottom w:val="none" w:sz="0" w:space="0" w:color="auto"/>
                <w:right w:val="none" w:sz="0" w:space="0" w:color="auto"/>
              </w:divBdr>
            </w:div>
            <w:div w:id="2124305550">
              <w:marLeft w:val="0"/>
              <w:marRight w:val="0"/>
              <w:marTop w:val="0"/>
              <w:marBottom w:val="0"/>
              <w:divBdr>
                <w:top w:val="none" w:sz="0" w:space="0" w:color="auto"/>
                <w:left w:val="none" w:sz="0" w:space="0" w:color="auto"/>
                <w:bottom w:val="none" w:sz="0" w:space="0" w:color="auto"/>
                <w:right w:val="none" w:sz="0" w:space="0" w:color="auto"/>
              </w:divBdr>
            </w:div>
            <w:div w:id="1937664279">
              <w:marLeft w:val="0"/>
              <w:marRight w:val="0"/>
              <w:marTop w:val="0"/>
              <w:marBottom w:val="0"/>
              <w:divBdr>
                <w:top w:val="none" w:sz="0" w:space="0" w:color="auto"/>
                <w:left w:val="none" w:sz="0" w:space="0" w:color="auto"/>
                <w:bottom w:val="none" w:sz="0" w:space="0" w:color="auto"/>
                <w:right w:val="none" w:sz="0" w:space="0" w:color="auto"/>
              </w:divBdr>
            </w:div>
            <w:div w:id="965090128">
              <w:marLeft w:val="0"/>
              <w:marRight w:val="0"/>
              <w:marTop w:val="0"/>
              <w:marBottom w:val="0"/>
              <w:divBdr>
                <w:top w:val="none" w:sz="0" w:space="0" w:color="auto"/>
                <w:left w:val="none" w:sz="0" w:space="0" w:color="auto"/>
                <w:bottom w:val="none" w:sz="0" w:space="0" w:color="auto"/>
                <w:right w:val="none" w:sz="0" w:space="0" w:color="auto"/>
              </w:divBdr>
            </w:div>
            <w:div w:id="1339769885">
              <w:marLeft w:val="0"/>
              <w:marRight w:val="0"/>
              <w:marTop w:val="0"/>
              <w:marBottom w:val="0"/>
              <w:divBdr>
                <w:top w:val="none" w:sz="0" w:space="0" w:color="auto"/>
                <w:left w:val="none" w:sz="0" w:space="0" w:color="auto"/>
                <w:bottom w:val="none" w:sz="0" w:space="0" w:color="auto"/>
                <w:right w:val="none" w:sz="0" w:space="0" w:color="auto"/>
              </w:divBdr>
            </w:div>
            <w:div w:id="855001776">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741684746">
              <w:marLeft w:val="0"/>
              <w:marRight w:val="0"/>
              <w:marTop w:val="0"/>
              <w:marBottom w:val="0"/>
              <w:divBdr>
                <w:top w:val="none" w:sz="0" w:space="0" w:color="auto"/>
                <w:left w:val="none" w:sz="0" w:space="0" w:color="auto"/>
                <w:bottom w:val="none" w:sz="0" w:space="0" w:color="auto"/>
                <w:right w:val="none" w:sz="0" w:space="0" w:color="auto"/>
              </w:divBdr>
            </w:div>
            <w:div w:id="587858421">
              <w:marLeft w:val="0"/>
              <w:marRight w:val="0"/>
              <w:marTop w:val="0"/>
              <w:marBottom w:val="0"/>
              <w:divBdr>
                <w:top w:val="none" w:sz="0" w:space="0" w:color="auto"/>
                <w:left w:val="none" w:sz="0" w:space="0" w:color="auto"/>
                <w:bottom w:val="none" w:sz="0" w:space="0" w:color="auto"/>
                <w:right w:val="none" w:sz="0" w:space="0" w:color="auto"/>
              </w:divBdr>
            </w:div>
            <w:div w:id="745037067">
              <w:marLeft w:val="0"/>
              <w:marRight w:val="0"/>
              <w:marTop w:val="0"/>
              <w:marBottom w:val="0"/>
              <w:divBdr>
                <w:top w:val="none" w:sz="0" w:space="0" w:color="auto"/>
                <w:left w:val="none" w:sz="0" w:space="0" w:color="auto"/>
                <w:bottom w:val="none" w:sz="0" w:space="0" w:color="auto"/>
                <w:right w:val="none" w:sz="0" w:space="0" w:color="auto"/>
              </w:divBdr>
            </w:div>
            <w:div w:id="277102236">
              <w:marLeft w:val="0"/>
              <w:marRight w:val="0"/>
              <w:marTop w:val="0"/>
              <w:marBottom w:val="0"/>
              <w:divBdr>
                <w:top w:val="none" w:sz="0" w:space="0" w:color="auto"/>
                <w:left w:val="none" w:sz="0" w:space="0" w:color="auto"/>
                <w:bottom w:val="none" w:sz="0" w:space="0" w:color="auto"/>
                <w:right w:val="none" w:sz="0" w:space="0" w:color="auto"/>
              </w:divBdr>
            </w:div>
            <w:div w:id="1994523641">
              <w:marLeft w:val="0"/>
              <w:marRight w:val="0"/>
              <w:marTop w:val="0"/>
              <w:marBottom w:val="0"/>
              <w:divBdr>
                <w:top w:val="none" w:sz="0" w:space="0" w:color="auto"/>
                <w:left w:val="none" w:sz="0" w:space="0" w:color="auto"/>
                <w:bottom w:val="none" w:sz="0" w:space="0" w:color="auto"/>
                <w:right w:val="none" w:sz="0" w:space="0" w:color="auto"/>
              </w:divBdr>
            </w:div>
            <w:div w:id="2098360720">
              <w:marLeft w:val="0"/>
              <w:marRight w:val="0"/>
              <w:marTop w:val="0"/>
              <w:marBottom w:val="0"/>
              <w:divBdr>
                <w:top w:val="none" w:sz="0" w:space="0" w:color="auto"/>
                <w:left w:val="none" w:sz="0" w:space="0" w:color="auto"/>
                <w:bottom w:val="none" w:sz="0" w:space="0" w:color="auto"/>
                <w:right w:val="none" w:sz="0" w:space="0" w:color="auto"/>
              </w:divBdr>
            </w:div>
            <w:div w:id="1524392524">
              <w:marLeft w:val="0"/>
              <w:marRight w:val="0"/>
              <w:marTop w:val="0"/>
              <w:marBottom w:val="0"/>
              <w:divBdr>
                <w:top w:val="none" w:sz="0" w:space="0" w:color="auto"/>
                <w:left w:val="none" w:sz="0" w:space="0" w:color="auto"/>
                <w:bottom w:val="none" w:sz="0" w:space="0" w:color="auto"/>
                <w:right w:val="none" w:sz="0" w:space="0" w:color="auto"/>
              </w:divBdr>
            </w:div>
            <w:div w:id="702219055">
              <w:marLeft w:val="0"/>
              <w:marRight w:val="0"/>
              <w:marTop w:val="0"/>
              <w:marBottom w:val="0"/>
              <w:divBdr>
                <w:top w:val="none" w:sz="0" w:space="0" w:color="auto"/>
                <w:left w:val="none" w:sz="0" w:space="0" w:color="auto"/>
                <w:bottom w:val="none" w:sz="0" w:space="0" w:color="auto"/>
                <w:right w:val="none" w:sz="0" w:space="0" w:color="auto"/>
              </w:divBdr>
            </w:div>
            <w:div w:id="817069402">
              <w:marLeft w:val="0"/>
              <w:marRight w:val="0"/>
              <w:marTop w:val="0"/>
              <w:marBottom w:val="0"/>
              <w:divBdr>
                <w:top w:val="none" w:sz="0" w:space="0" w:color="auto"/>
                <w:left w:val="none" w:sz="0" w:space="0" w:color="auto"/>
                <w:bottom w:val="none" w:sz="0" w:space="0" w:color="auto"/>
                <w:right w:val="none" w:sz="0" w:space="0" w:color="auto"/>
              </w:divBdr>
            </w:div>
            <w:div w:id="316227518">
              <w:marLeft w:val="0"/>
              <w:marRight w:val="0"/>
              <w:marTop w:val="0"/>
              <w:marBottom w:val="0"/>
              <w:divBdr>
                <w:top w:val="none" w:sz="0" w:space="0" w:color="auto"/>
                <w:left w:val="none" w:sz="0" w:space="0" w:color="auto"/>
                <w:bottom w:val="none" w:sz="0" w:space="0" w:color="auto"/>
                <w:right w:val="none" w:sz="0" w:space="0" w:color="auto"/>
              </w:divBdr>
            </w:div>
            <w:div w:id="1751464361">
              <w:marLeft w:val="0"/>
              <w:marRight w:val="0"/>
              <w:marTop w:val="0"/>
              <w:marBottom w:val="0"/>
              <w:divBdr>
                <w:top w:val="none" w:sz="0" w:space="0" w:color="auto"/>
                <w:left w:val="none" w:sz="0" w:space="0" w:color="auto"/>
                <w:bottom w:val="none" w:sz="0" w:space="0" w:color="auto"/>
                <w:right w:val="none" w:sz="0" w:space="0" w:color="auto"/>
              </w:divBdr>
            </w:div>
            <w:div w:id="557595785">
              <w:marLeft w:val="0"/>
              <w:marRight w:val="0"/>
              <w:marTop w:val="0"/>
              <w:marBottom w:val="0"/>
              <w:divBdr>
                <w:top w:val="none" w:sz="0" w:space="0" w:color="auto"/>
                <w:left w:val="none" w:sz="0" w:space="0" w:color="auto"/>
                <w:bottom w:val="none" w:sz="0" w:space="0" w:color="auto"/>
                <w:right w:val="none" w:sz="0" w:space="0" w:color="auto"/>
              </w:divBdr>
            </w:div>
            <w:div w:id="1801655172">
              <w:marLeft w:val="0"/>
              <w:marRight w:val="0"/>
              <w:marTop w:val="0"/>
              <w:marBottom w:val="0"/>
              <w:divBdr>
                <w:top w:val="none" w:sz="0" w:space="0" w:color="auto"/>
                <w:left w:val="none" w:sz="0" w:space="0" w:color="auto"/>
                <w:bottom w:val="none" w:sz="0" w:space="0" w:color="auto"/>
                <w:right w:val="none" w:sz="0" w:space="0" w:color="auto"/>
              </w:divBdr>
            </w:div>
            <w:div w:id="984702377">
              <w:marLeft w:val="0"/>
              <w:marRight w:val="0"/>
              <w:marTop w:val="0"/>
              <w:marBottom w:val="0"/>
              <w:divBdr>
                <w:top w:val="none" w:sz="0" w:space="0" w:color="auto"/>
                <w:left w:val="none" w:sz="0" w:space="0" w:color="auto"/>
                <w:bottom w:val="none" w:sz="0" w:space="0" w:color="auto"/>
                <w:right w:val="none" w:sz="0" w:space="0" w:color="auto"/>
              </w:divBdr>
            </w:div>
            <w:div w:id="1001590427">
              <w:marLeft w:val="0"/>
              <w:marRight w:val="0"/>
              <w:marTop w:val="0"/>
              <w:marBottom w:val="0"/>
              <w:divBdr>
                <w:top w:val="none" w:sz="0" w:space="0" w:color="auto"/>
                <w:left w:val="none" w:sz="0" w:space="0" w:color="auto"/>
                <w:bottom w:val="none" w:sz="0" w:space="0" w:color="auto"/>
                <w:right w:val="none" w:sz="0" w:space="0" w:color="auto"/>
              </w:divBdr>
            </w:div>
            <w:div w:id="1817648148">
              <w:marLeft w:val="0"/>
              <w:marRight w:val="0"/>
              <w:marTop w:val="0"/>
              <w:marBottom w:val="0"/>
              <w:divBdr>
                <w:top w:val="none" w:sz="0" w:space="0" w:color="auto"/>
                <w:left w:val="none" w:sz="0" w:space="0" w:color="auto"/>
                <w:bottom w:val="none" w:sz="0" w:space="0" w:color="auto"/>
                <w:right w:val="none" w:sz="0" w:space="0" w:color="auto"/>
              </w:divBdr>
            </w:div>
            <w:div w:id="996033114">
              <w:marLeft w:val="0"/>
              <w:marRight w:val="0"/>
              <w:marTop w:val="0"/>
              <w:marBottom w:val="0"/>
              <w:divBdr>
                <w:top w:val="none" w:sz="0" w:space="0" w:color="auto"/>
                <w:left w:val="none" w:sz="0" w:space="0" w:color="auto"/>
                <w:bottom w:val="none" w:sz="0" w:space="0" w:color="auto"/>
                <w:right w:val="none" w:sz="0" w:space="0" w:color="auto"/>
              </w:divBdr>
            </w:div>
            <w:div w:id="2511541">
              <w:marLeft w:val="0"/>
              <w:marRight w:val="0"/>
              <w:marTop w:val="0"/>
              <w:marBottom w:val="0"/>
              <w:divBdr>
                <w:top w:val="none" w:sz="0" w:space="0" w:color="auto"/>
                <w:left w:val="none" w:sz="0" w:space="0" w:color="auto"/>
                <w:bottom w:val="none" w:sz="0" w:space="0" w:color="auto"/>
                <w:right w:val="none" w:sz="0" w:space="0" w:color="auto"/>
              </w:divBdr>
            </w:div>
            <w:div w:id="214779403">
              <w:marLeft w:val="0"/>
              <w:marRight w:val="0"/>
              <w:marTop w:val="0"/>
              <w:marBottom w:val="0"/>
              <w:divBdr>
                <w:top w:val="none" w:sz="0" w:space="0" w:color="auto"/>
                <w:left w:val="none" w:sz="0" w:space="0" w:color="auto"/>
                <w:bottom w:val="none" w:sz="0" w:space="0" w:color="auto"/>
                <w:right w:val="none" w:sz="0" w:space="0" w:color="auto"/>
              </w:divBdr>
            </w:div>
            <w:div w:id="1139032275">
              <w:marLeft w:val="0"/>
              <w:marRight w:val="0"/>
              <w:marTop w:val="0"/>
              <w:marBottom w:val="0"/>
              <w:divBdr>
                <w:top w:val="none" w:sz="0" w:space="0" w:color="auto"/>
                <w:left w:val="none" w:sz="0" w:space="0" w:color="auto"/>
                <w:bottom w:val="none" w:sz="0" w:space="0" w:color="auto"/>
                <w:right w:val="none" w:sz="0" w:space="0" w:color="auto"/>
              </w:divBdr>
            </w:div>
            <w:div w:id="1935361269">
              <w:marLeft w:val="0"/>
              <w:marRight w:val="0"/>
              <w:marTop w:val="0"/>
              <w:marBottom w:val="0"/>
              <w:divBdr>
                <w:top w:val="none" w:sz="0" w:space="0" w:color="auto"/>
                <w:left w:val="none" w:sz="0" w:space="0" w:color="auto"/>
                <w:bottom w:val="none" w:sz="0" w:space="0" w:color="auto"/>
                <w:right w:val="none" w:sz="0" w:space="0" w:color="auto"/>
              </w:divBdr>
            </w:div>
            <w:div w:id="90470082">
              <w:marLeft w:val="0"/>
              <w:marRight w:val="0"/>
              <w:marTop w:val="0"/>
              <w:marBottom w:val="0"/>
              <w:divBdr>
                <w:top w:val="none" w:sz="0" w:space="0" w:color="auto"/>
                <w:left w:val="none" w:sz="0" w:space="0" w:color="auto"/>
                <w:bottom w:val="none" w:sz="0" w:space="0" w:color="auto"/>
                <w:right w:val="none" w:sz="0" w:space="0" w:color="auto"/>
              </w:divBdr>
            </w:div>
            <w:div w:id="441196058">
              <w:marLeft w:val="0"/>
              <w:marRight w:val="0"/>
              <w:marTop w:val="0"/>
              <w:marBottom w:val="0"/>
              <w:divBdr>
                <w:top w:val="none" w:sz="0" w:space="0" w:color="auto"/>
                <w:left w:val="none" w:sz="0" w:space="0" w:color="auto"/>
                <w:bottom w:val="none" w:sz="0" w:space="0" w:color="auto"/>
                <w:right w:val="none" w:sz="0" w:space="0" w:color="auto"/>
              </w:divBdr>
            </w:div>
            <w:div w:id="1288664669">
              <w:marLeft w:val="0"/>
              <w:marRight w:val="0"/>
              <w:marTop w:val="0"/>
              <w:marBottom w:val="0"/>
              <w:divBdr>
                <w:top w:val="none" w:sz="0" w:space="0" w:color="auto"/>
                <w:left w:val="none" w:sz="0" w:space="0" w:color="auto"/>
                <w:bottom w:val="none" w:sz="0" w:space="0" w:color="auto"/>
                <w:right w:val="none" w:sz="0" w:space="0" w:color="auto"/>
              </w:divBdr>
            </w:div>
            <w:div w:id="1770731760">
              <w:marLeft w:val="0"/>
              <w:marRight w:val="0"/>
              <w:marTop w:val="0"/>
              <w:marBottom w:val="0"/>
              <w:divBdr>
                <w:top w:val="none" w:sz="0" w:space="0" w:color="auto"/>
                <w:left w:val="none" w:sz="0" w:space="0" w:color="auto"/>
                <w:bottom w:val="none" w:sz="0" w:space="0" w:color="auto"/>
                <w:right w:val="none" w:sz="0" w:space="0" w:color="auto"/>
              </w:divBdr>
            </w:div>
            <w:div w:id="1908492788">
              <w:marLeft w:val="0"/>
              <w:marRight w:val="0"/>
              <w:marTop w:val="0"/>
              <w:marBottom w:val="0"/>
              <w:divBdr>
                <w:top w:val="none" w:sz="0" w:space="0" w:color="auto"/>
                <w:left w:val="none" w:sz="0" w:space="0" w:color="auto"/>
                <w:bottom w:val="none" w:sz="0" w:space="0" w:color="auto"/>
                <w:right w:val="none" w:sz="0" w:space="0" w:color="auto"/>
              </w:divBdr>
            </w:div>
            <w:div w:id="1140461764">
              <w:marLeft w:val="0"/>
              <w:marRight w:val="0"/>
              <w:marTop w:val="0"/>
              <w:marBottom w:val="0"/>
              <w:divBdr>
                <w:top w:val="none" w:sz="0" w:space="0" w:color="auto"/>
                <w:left w:val="none" w:sz="0" w:space="0" w:color="auto"/>
                <w:bottom w:val="none" w:sz="0" w:space="0" w:color="auto"/>
                <w:right w:val="none" w:sz="0" w:space="0" w:color="auto"/>
              </w:divBdr>
            </w:div>
            <w:div w:id="814026413">
              <w:marLeft w:val="0"/>
              <w:marRight w:val="0"/>
              <w:marTop w:val="0"/>
              <w:marBottom w:val="0"/>
              <w:divBdr>
                <w:top w:val="none" w:sz="0" w:space="0" w:color="auto"/>
                <w:left w:val="none" w:sz="0" w:space="0" w:color="auto"/>
                <w:bottom w:val="none" w:sz="0" w:space="0" w:color="auto"/>
                <w:right w:val="none" w:sz="0" w:space="0" w:color="auto"/>
              </w:divBdr>
            </w:div>
            <w:div w:id="508906958">
              <w:marLeft w:val="0"/>
              <w:marRight w:val="0"/>
              <w:marTop w:val="0"/>
              <w:marBottom w:val="0"/>
              <w:divBdr>
                <w:top w:val="none" w:sz="0" w:space="0" w:color="auto"/>
                <w:left w:val="none" w:sz="0" w:space="0" w:color="auto"/>
                <w:bottom w:val="none" w:sz="0" w:space="0" w:color="auto"/>
                <w:right w:val="none" w:sz="0" w:space="0" w:color="auto"/>
              </w:divBdr>
            </w:div>
            <w:div w:id="142426416">
              <w:marLeft w:val="0"/>
              <w:marRight w:val="0"/>
              <w:marTop w:val="0"/>
              <w:marBottom w:val="0"/>
              <w:divBdr>
                <w:top w:val="none" w:sz="0" w:space="0" w:color="auto"/>
                <w:left w:val="none" w:sz="0" w:space="0" w:color="auto"/>
                <w:bottom w:val="none" w:sz="0" w:space="0" w:color="auto"/>
                <w:right w:val="none" w:sz="0" w:space="0" w:color="auto"/>
              </w:divBdr>
            </w:div>
            <w:div w:id="1599943226">
              <w:marLeft w:val="0"/>
              <w:marRight w:val="0"/>
              <w:marTop w:val="0"/>
              <w:marBottom w:val="0"/>
              <w:divBdr>
                <w:top w:val="none" w:sz="0" w:space="0" w:color="auto"/>
                <w:left w:val="none" w:sz="0" w:space="0" w:color="auto"/>
                <w:bottom w:val="none" w:sz="0" w:space="0" w:color="auto"/>
                <w:right w:val="none" w:sz="0" w:space="0" w:color="auto"/>
              </w:divBdr>
            </w:div>
            <w:div w:id="1663466548">
              <w:marLeft w:val="0"/>
              <w:marRight w:val="0"/>
              <w:marTop w:val="0"/>
              <w:marBottom w:val="0"/>
              <w:divBdr>
                <w:top w:val="none" w:sz="0" w:space="0" w:color="auto"/>
                <w:left w:val="none" w:sz="0" w:space="0" w:color="auto"/>
                <w:bottom w:val="none" w:sz="0" w:space="0" w:color="auto"/>
                <w:right w:val="none" w:sz="0" w:space="0" w:color="auto"/>
              </w:divBdr>
            </w:div>
            <w:div w:id="238372874">
              <w:marLeft w:val="0"/>
              <w:marRight w:val="0"/>
              <w:marTop w:val="0"/>
              <w:marBottom w:val="0"/>
              <w:divBdr>
                <w:top w:val="none" w:sz="0" w:space="0" w:color="auto"/>
                <w:left w:val="none" w:sz="0" w:space="0" w:color="auto"/>
                <w:bottom w:val="none" w:sz="0" w:space="0" w:color="auto"/>
                <w:right w:val="none" w:sz="0" w:space="0" w:color="auto"/>
              </w:divBdr>
            </w:div>
            <w:div w:id="1030833578">
              <w:marLeft w:val="0"/>
              <w:marRight w:val="0"/>
              <w:marTop w:val="0"/>
              <w:marBottom w:val="0"/>
              <w:divBdr>
                <w:top w:val="none" w:sz="0" w:space="0" w:color="auto"/>
                <w:left w:val="none" w:sz="0" w:space="0" w:color="auto"/>
                <w:bottom w:val="none" w:sz="0" w:space="0" w:color="auto"/>
                <w:right w:val="none" w:sz="0" w:space="0" w:color="auto"/>
              </w:divBdr>
            </w:div>
            <w:div w:id="916407178">
              <w:marLeft w:val="0"/>
              <w:marRight w:val="0"/>
              <w:marTop w:val="0"/>
              <w:marBottom w:val="0"/>
              <w:divBdr>
                <w:top w:val="none" w:sz="0" w:space="0" w:color="auto"/>
                <w:left w:val="none" w:sz="0" w:space="0" w:color="auto"/>
                <w:bottom w:val="none" w:sz="0" w:space="0" w:color="auto"/>
                <w:right w:val="none" w:sz="0" w:space="0" w:color="auto"/>
              </w:divBdr>
            </w:div>
            <w:div w:id="277296230">
              <w:marLeft w:val="0"/>
              <w:marRight w:val="0"/>
              <w:marTop w:val="0"/>
              <w:marBottom w:val="0"/>
              <w:divBdr>
                <w:top w:val="none" w:sz="0" w:space="0" w:color="auto"/>
                <w:left w:val="none" w:sz="0" w:space="0" w:color="auto"/>
                <w:bottom w:val="none" w:sz="0" w:space="0" w:color="auto"/>
                <w:right w:val="none" w:sz="0" w:space="0" w:color="auto"/>
              </w:divBdr>
            </w:div>
            <w:div w:id="973869661">
              <w:marLeft w:val="0"/>
              <w:marRight w:val="0"/>
              <w:marTop w:val="0"/>
              <w:marBottom w:val="0"/>
              <w:divBdr>
                <w:top w:val="none" w:sz="0" w:space="0" w:color="auto"/>
                <w:left w:val="none" w:sz="0" w:space="0" w:color="auto"/>
                <w:bottom w:val="none" w:sz="0" w:space="0" w:color="auto"/>
                <w:right w:val="none" w:sz="0" w:space="0" w:color="auto"/>
              </w:divBdr>
            </w:div>
            <w:div w:id="331762393">
              <w:marLeft w:val="0"/>
              <w:marRight w:val="0"/>
              <w:marTop w:val="0"/>
              <w:marBottom w:val="0"/>
              <w:divBdr>
                <w:top w:val="none" w:sz="0" w:space="0" w:color="auto"/>
                <w:left w:val="none" w:sz="0" w:space="0" w:color="auto"/>
                <w:bottom w:val="none" w:sz="0" w:space="0" w:color="auto"/>
                <w:right w:val="none" w:sz="0" w:space="0" w:color="auto"/>
              </w:divBdr>
            </w:div>
            <w:div w:id="134418998">
              <w:marLeft w:val="0"/>
              <w:marRight w:val="0"/>
              <w:marTop w:val="0"/>
              <w:marBottom w:val="0"/>
              <w:divBdr>
                <w:top w:val="none" w:sz="0" w:space="0" w:color="auto"/>
                <w:left w:val="none" w:sz="0" w:space="0" w:color="auto"/>
                <w:bottom w:val="none" w:sz="0" w:space="0" w:color="auto"/>
                <w:right w:val="none" w:sz="0" w:space="0" w:color="auto"/>
              </w:divBdr>
            </w:div>
            <w:div w:id="624196118">
              <w:marLeft w:val="0"/>
              <w:marRight w:val="0"/>
              <w:marTop w:val="0"/>
              <w:marBottom w:val="0"/>
              <w:divBdr>
                <w:top w:val="none" w:sz="0" w:space="0" w:color="auto"/>
                <w:left w:val="none" w:sz="0" w:space="0" w:color="auto"/>
                <w:bottom w:val="none" w:sz="0" w:space="0" w:color="auto"/>
                <w:right w:val="none" w:sz="0" w:space="0" w:color="auto"/>
              </w:divBdr>
            </w:div>
            <w:div w:id="931623849">
              <w:marLeft w:val="0"/>
              <w:marRight w:val="0"/>
              <w:marTop w:val="0"/>
              <w:marBottom w:val="0"/>
              <w:divBdr>
                <w:top w:val="none" w:sz="0" w:space="0" w:color="auto"/>
                <w:left w:val="none" w:sz="0" w:space="0" w:color="auto"/>
                <w:bottom w:val="none" w:sz="0" w:space="0" w:color="auto"/>
                <w:right w:val="none" w:sz="0" w:space="0" w:color="auto"/>
              </w:divBdr>
            </w:div>
            <w:div w:id="1134372077">
              <w:marLeft w:val="0"/>
              <w:marRight w:val="0"/>
              <w:marTop w:val="0"/>
              <w:marBottom w:val="0"/>
              <w:divBdr>
                <w:top w:val="none" w:sz="0" w:space="0" w:color="auto"/>
                <w:left w:val="none" w:sz="0" w:space="0" w:color="auto"/>
                <w:bottom w:val="none" w:sz="0" w:space="0" w:color="auto"/>
                <w:right w:val="none" w:sz="0" w:space="0" w:color="auto"/>
              </w:divBdr>
            </w:div>
            <w:div w:id="588538913">
              <w:marLeft w:val="0"/>
              <w:marRight w:val="0"/>
              <w:marTop w:val="0"/>
              <w:marBottom w:val="0"/>
              <w:divBdr>
                <w:top w:val="none" w:sz="0" w:space="0" w:color="auto"/>
                <w:left w:val="none" w:sz="0" w:space="0" w:color="auto"/>
                <w:bottom w:val="none" w:sz="0" w:space="0" w:color="auto"/>
                <w:right w:val="none" w:sz="0" w:space="0" w:color="auto"/>
              </w:divBdr>
            </w:div>
            <w:div w:id="1715621776">
              <w:marLeft w:val="0"/>
              <w:marRight w:val="0"/>
              <w:marTop w:val="0"/>
              <w:marBottom w:val="0"/>
              <w:divBdr>
                <w:top w:val="none" w:sz="0" w:space="0" w:color="auto"/>
                <w:left w:val="none" w:sz="0" w:space="0" w:color="auto"/>
                <w:bottom w:val="none" w:sz="0" w:space="0" w:color="auto"/>
                <w:right w:val="none" w:sz="0" w:space="0" w:color="auto"/>
              </w:divBdr>
            </w:div>
            <w:div w:id="1691832893">
              <w:marLeft w:val="0"/>
              <w:marRight w:val="0"/>
              <w:marTop w:val="0"/>
              <w:marBottom w:val="0"/>
              <w:divBdr>
                <w:top w:val="none" w:sz="0" w:space="0" w:color="auto"/>
                <w:left w:val="none" w:sz="0" w:space="0" w:color="auto"/>
                <w:bottom w:val="none" w:sz="0" w:space="0" w:color="auto"/>
                <w:right w:val="none" w:sz="0" w:space="0" w:color="auto"/>
              </w:divBdr>
            </w:div>
            <w:div w:id="488179758">
              <w:marLeft w:val="0"/>
              <w:marRight w:val="0"/>
              <w:marTop w:val="0"/>
              <w:marBottom w:val="0"/>
              <w:divBdr>
                <w:top w:val="none" w:sz="0" w:space="0" w:color="auto"/>
                <w:left w:val="none" w:sz="0" w:space="0" w:color="auto"/>
                <w:bottom w:val="none" w:sz="0" w:space="0" w:color="auto"/>
                <w:right w:val="none" w:sz="0" w:space="0" w:color="auto"/>
              </w:divBdr>
            </w:div>
            <w:div w:id="1598488916">
              <w:marLeft w:val="0"/>
              <w:marRight w:val="0"/>
              <w:marTop w:val="0"/>
              <w:marBottom w:val="0"/>
              <w:divBdr>
                <w:top w:val="none" w:sz="0" w:space="0" w:color="auto"/>
                <w:left w:val="none" w:sz="0" w:space="0" w:color="auto"/>
                <w:bottom w:val="none" w:sz="0" w:space="0" w:color="auto"/>
                <w:right w:val="none" w:sz="0" w:space="0" w:color="auto"/>
              </w:divBdr>
            </w:div>
            <w:div w:id="1904951632">
              <w:marLeft w:val="0"/>
              <w:marRight w:val="0"/>
              <w:marTop w:val="0"/>
              <w:marBottom w:val="0"/>
              <w:divBdr>
                <w:top w:val="none" w:sz="0" w:space="0" w:color="auto"/>
                <w:left w:val="none" w:sz="0" w:space="0" w:color="auto"/>
                <w:bottom w:val="none" w:sz="0" w:space="0" w:color="auto"/>
                <w:right w:val="none" w:sz="0" w:space="0" w:color="auto"/>
              </w:divBdr>
            </w:div>
            <w:div w:id="916324381">
              <w:marLeft w:val="0"/>
              <w:marRight w:val="0"/>
              <w:marTop w:val="0"/>
              <w:marBottom w:val="0"/>
              <w:divBdr>
                <w:top w:val="none" w:sz="0" w:space="0" w:color="auto"/>
                <w:left w:val="none" w:sz="0" w:space="0" w:color="auto"/>
                <w:bottom w:val="none" w:sz="0" w:space="0" w:color="auto"/>
                <w:right w:val="none" w:sz="0" w:space="0" w:color="auto"/>
              </w:divBdr>
            </w:div>
            <w:div w:id="1746107851">
              <w:marLeft w:val="0"/>
              <w:marRight w:val="0"/>
              <w:marTop w:val="0"/>
              <w:marBottom w:val="0"/>
              <w:divBdr>
                <w:top w:val="none" w:sz="0" w:space="0" w:color="auto"/>
                <w:left w:val="none" w:sz="0" w:space="0" w:color="auto"/>
                <w:bottom w:val="none" w:sz="0" w:space="0" w:color="auto"/>
                <w:right w:val="none" w:sz="0" w:space="0" w:color="auto"/>
              </w:divBdr>
            </w:div>
            <w:div w:id="152113874">
              <w:marLeft w:val="0"/>
              <w:marRight w:val="0"/>
              <w:marTop w:val="0"/>
              <w:marBottom w:val="0"/>
              <w:divBdr>
                <w:top w:val="none" w:sz="0" w:space="0" w:color="auto"/>
                <w:left w:val="none" w:sz="0" w:space="0" w:color="auto"/>
                <w:bottom w:val="none" w:sz="0" w:space="0" w:color="auto"/>
                <w:right w:val="none" w:sz="0" w:space="0" w:color="auto"/>
              </w:divBdr>
            </w:div>
            <w:div w:id="275413033">
              <w:marLeft w:val="0"/>
              <w:marRight w:val="0"/>
              <w:marTop w:val="0"/>
              <w:marBottom w:val="0"/>
              <w:divBdr>
                <w:top w:val="none" w:sz="0" w:space="0" w:color="auto"/>
                <w:left w:val="none" w:sz="0" w:space="0" w:color="auto"/>
                <w:bottom w:val="none" w:sz="0" w:space="0" w:color="auto"/>
                <w:right w:val="none" w:sz="0" w:space="0" w:color="auto"/>
              </w:divBdr>
            </w:div>
            <w:div w:id="1726181399">
              <w:marLeft w:val="0"/>
              <w:marRight w:val="0"/>
              <w:marTop w:val="0"/>
              <w:marBottom w:val="0"/>
              <w:divBdr>
                <w:top w:val="none" w:sz="0" w:space="0" w:color="auto"/>
                <w:left w:val="none" w:sz="0" w:space="0" w:color="auto"/>
                <w:bottom w:val="none" w:sz="0" w:space="0" w:color="auto"/>
                <w:right w:val="none" w:sz="0" w:space="0" w:color="auto"/>
              </w:divBdr>
            </w:div>
            <w:div w:id="1552185405">
              <w:marLeft w:val="0"/>
              <w:marRight w:val="0"/>
              <w:marTop w:val="0"/>
              <w:marBottom w:val="0"/>
              <w:divBdr>
                <w:top w:val="none" w:sz="0" w:space="0" w:color="auto"/>
                <w:left w:val="none" w:sz="0" w:space="0" w:color="auto"/>
                <w:bottom w:val="none" w:sz="0" w:space="0" w:color="auto"/>
                <w:right w:val="none" w:sz="0" w:space="0" w:color="auto"/>
              </w:divBdr>
            </w:div>
            <w:div w:id="1821268464">
              <w:marLeft w:val="0"/>
              <w:marRight w:val="0"/>
              <w:marTop w:val="0"/>
              <w:marBottom w:val="0"/>
              <w:divBdr>
                <w:top w:val="none" w:sz="0" w:space="0" w:color="auto"/>
                <w:left w:val="none" w:sz="0" w:space="0" w:color="auto"/>
                <w:bottom w:val="none" w:sz="0" w:space="0" w:color="auto"/>
                <w:right w:val="none" w:sz="0" w:space="0" w:color="auto"/>
              </w:divBdr>
            </w:div>
            <w:div w:id="1881353073">
              <w:marLeft w:val="0"/>
              <w:marRight w:val="0"/>
              <w:marTop w:val="0"/>
              <w:marBottom w:val="0"/>
              <w:divBdr>
                <w:top w:val="none" w:sz="0" w:space="0" w:color="auto"/>
                <w:left w:val="none" w:sz="0" w:space="0" w:color="auto"/>
                <w:bottom w:val="none" w:sz="0" w:space="0" w:color="auto"/>
                <w:right w:val="none" w:sz="0" w:space="0" w:color="auto"/>
              </w:divBdr>
            </w:div>
            <w:div w:id="548297272">
              <w:marLeft w:val="0"/>
              <w:marRight w:val="0"/>
              <w:marTop w:val="0"/>
              <w:marBottom w:val="0"/>
              <w:divBdr>
                <w:top w:val="none" w:sz="0" w:space="0" w:color="auto"/>
                <w:left w:val="none" w:sz="0" w:space="0" w:color="auto"/>
                <w:bottom w:val="none" w:sz="0" w:space="0" w:color="auto"/>
                <w:right w:val="none" w:sz="0" w:space="0" w:color="auto"/>
              </w:divBdr>
            </w:div>
            <w:div w:id="10350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9CCF2-60EF-498E-BB77-BCF1187B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8013</TotalTime>
  <Pages>1</Pages>
  <Words>4130</Words>
  <Characters>23543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GiovannaPorcu</dc:creator>
  <cp:keywords/>
  <dc:description/>
  <cp:lastModifiedBy>Federica Cannas</cp:lastModifiedBy>
  <cp:revision>365</cp:revision>
  <cp:lastPrinted>2024-04-11T10:37:00Z</cp:lastPrinted>
  <dcterms:created xsi:type="dcterms:W3CDTF">2022-03-03T15:40:00Z</dcterms:created>
  <dcterms:modified xsi:type="dcterms:W3CDTF">2024-04-16T06:10:00Z</dcterms:modified>
</cp:coreProperties>
</file>