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A03AC6" w14:textId="77777777" w:rsidR="0058069A" w:rsidRDefault="0058069A" w:rsidP="009A4CF2">
      <w:pPr>
        <w:suppressAutoHyphens/>
        <w:spacing w:before="80"/>
        <w:jc w:val="both"/>
        <w:rPr>
          <w:b/>
          <w:color w:val="auto"/>
          <w:sz w:val="22"/>
          <w:szCs w:val="22"/>
        </w:rPr>
      </w:pPr>
    </w:p>
    <w:p w14:paraId="48BC0022" w14:textId="77777777" w:rsidR="00F352CB" w:rsidRPr="004279C2" w:rsidRDefault="00F352CB" w:rsidP="00F352CB">
      <w:pPr>
        <w:spacing w:line="360" w:lineRule="auto"/>
        <w:ind w:left="5670"/>
        <w:jc w:val="both"/>
        <w:rPr>
          <w:sz w:val="22"/>
          <w:szCs w:val="22"/>
        </w:rPr>
      </w:pPr>
      <w:r w:rsidRPr="004279C2">
        <w:rPr>
          <w:b/>
          <w:sz w:val="22"/>
          <w:szCs w:val="22"/>
        </w:rPr>
        <w:t>Spett.le</w:t>
      </w:r>
    </w:p>
    <w:p w14:paraId="6F5DF183" w14:textId="77777777" w:rsidR="00F352CB" w:rsidRPr="004279C2" w:rsidRDefault="00F352CB" w:rsidP="00F352CB">
      <w:pPr>
        <w:spacing w:line="360" w:lineRule="auto"/>
        <w:ind w:left="5670"/>
        <w:jc w:val="both"/>
        <w:rPr>
          <w:b/>
          <w:bCs/>
          <w:sz w:val="22"/>
          <w:szCs w:val="22"/>
        </w:rPr>
      </w:pPr>
      <w:r w:rsidRPr="004279C2">
        <w:rPr>
          <w:b/>
          <w:bCs/>
          <w:sz w:val="22"/>
          <w:szCs w:val="22"/>
        </w:rPr>
        <w:t>Autorità di Sistema Portuale</w:t>
      </w:r>
    </w:p>
    <w:p w14:paraId="020734A4" w14:textId="77777777" w:rsidR="00F352CB" w:rsidRPr="004279C2" w:rsidRDefault="00F352CB" w:rsidP="00F352CB">
      <w:pPr>
        <w:spacing w:line="360" w:lineRule="auto"/>
        <w:ind w:left="5670"/>
        <w:jc w:val="both"/>
        <w:rPr>
          <w:b/>
          <w:bCs/>
          <w:sz w:val="22"/>
          <w:szCs w:val="22"/>
        </w:rPr>
      </w:pPr>
      <w:r w:rsidRPr="004279C2">
        <w:rPr>
          <w:b/>
          <w:bCs/>
          <w:sz w:val="22"/>
          <w:szCs w:val="22"/>
        </w:rPr>
        <w:t>del Mare di Sardegna</w:t>
      </w:r>
    </w:p>
    <w:p w14:paraId="697B2967" w14:textId="77777777" w:rsidR="00F352CB" w:rsidRPr="004279C2" w:rsidRDefault="00F352CB" w:rsidP="00F352CB">
      <w:pPr>
        <w:spacing w:line="360" w:lineRule="auto"/>
        <w:ind w:left="5670" w:firstLine="6"/>
        <w:jc w:val="both"/>
        <w:rPr>
          <w:b/>
          <w:bCs/>
          <w:sz w:val="22"/>
          <w:szCs w:val="22"/>
        </w:rPr>
      </w:pPr>
      <w:r w:rsidRPr="004279C2">
        <w:rPr>
          <w:b/>
          <w:bCs/>
          <w:sz w:val="22"/>
          <w:szCs w:val="22"/>
        </w:rPr>
        <w:t>Molo Dogana</w:t>
      </w:r>
    </w:p>
    <w:p w14:paraId="34F04C9B" w14:textId="77777777" w:rsidR="00F352CB" w:rsidRDefault="00F352CB" w:rsidP="00F352CB">
      <w:pPr>
        <w:spacing w:after="200" w:line="276" w:lineRule="auto"/>
        <w:ind w:left="2880" w:firstLine="720"/>
        <w:jc w:val="center"/>
        <w:rPr>
          <w:b/>
          <w:bCs/>
        </w:rPr>
      </w:pPr>
      <w:r w:rsidRPr="004279C2">
        <w:rPr>
          <w:b/>
          <w:bCs/>
          <w:sz w:val="22"/>
          <w:szCs w:val="22"/>
        </w:rPr>
        <w:t>09123 Cagliari</w:t>
      </w:r>
    </w:p>
    <w:p w14:paraId="2613E591" w14:textId="77777777" w:rsidR="0058069A" w:rsidRDefault="0058069A" w:rsidP="009A4CF2">
      <w:pPr>
        <w:suppressAutoHyphens/>
        <w:spacing w:before="80"/>
        <w:jc w:val="both"/>
        <w:rPr>
          <w:b/>
          <w:color w:val="auto"/>
          <w:sz w:val="22"/>
          <w:szCs w:val="22"/>
        </w:rPr>
      </w:pPr>
    </w:p>
    <w:p w14:paraId="446A5DF2" w14:textId="2E3E92BE" w:rsidR="009A4CF2" w:rsidRDefault="00505D3D" w:rsidP="00505D3D">
      <w:pPr>
        <w:suppressAutoHyphens/>
        <w:spacing w:before="80" w:line="360" w:lineRule="auto"/>
        <w:jc w:val="center"/>
        <w:rPr>
          <w:b/>
          <w:bCs/>
          <w:color w:val="auto"/>
          <w:sz w:val="22"/>
          <w:szCs w:val="22"/>
        </w:rPr>
      </w:pPr>
      <w:r>
        <w:rPr>
          <w:b/>
          <w:color w:val="auto"/>
          <w:sz w:val="22"/>
          <w:szCs w:val="22"/>
        </w:rPr>
        <w:t xml:space="preserve">Oggetto: </w:t>
      </w:r>
      <w:r w:rsidR="00956F6F" w:rsidRPr="007E2F21">
        <w:rPr>
          <w:b/>
          <w:color w:val="auto"/>
          <w:sz w:val="22"/>
          <w:szCs w:val="22"/>
        </w:rPr>
        <w:t>SERVIZIO DI PULIZIA DELLE AREE DEMANIALI MARITTIME DEL PORTO DI ARBATAX</w:t>
      </w:r>
      <w:r w:rsidR="00956F6F">
        <w:rPr>
          <w:b/>
          <w:color w:val="auto"/>
          <w:sz w:val="22"/>
          <w:szCs w:val="22"/>
        </w:rPr>
        <w:t xml:space="preserve"> </w:t>
      </w:r>
      <w:r w:rsidR="00956F6F" w:rsidRPr="007E2F21">
        <w:rPr>
          <w:b/>
          <w:bCs/>
          <w:color w:val="auto"/>
          <w:sz w:val="22"/>
          <w:szCs w:val="22"/>
        </w:rPr>
        <w:t>– CODICE CIG</w:t>
      </w:r>
      <w:r w:rsidR="00956F6F" w:rsidRPr="007E2F21">
        <w:rPr>
          <w:rFonts w:eastAsia="Titillium Web"/>
          <w:color w:val="005586"/>
          <w:sz w:val="22"/>
          <w:szCs w:val="22"/>
        </w:rPr>
        <w:t xml:space="preserve"> </w:t>
      </w:r>
      <w:r w:rsidR="00280D6F" w:rsidRPr="00280D6F">
        <w:rPr>
          <w:b/>
          <w:bCs/>
          <w:color w:val="auto"/>
          <w:sz w:val="22"/>
          <w:szCs w:val="22"/>
        </w:rPr>
        <w:t>A013BD4201</w:t>
      </w:r>
    </w:p>
    <w:p w14:paraId="391ADEFC" w14:textId="77777777" w:rsidR="00956F6F" w:rsidRDefault="00956F6F" w:rsidP="009A4CF2">
      <w:pPr>
        <w:suppressAutoHyphens/>
        <w:spacing w:before="80"/>
        <w:jc w:val="both"/>
        <w:rPr>
          <w:b/>
          <w:bCs/>
          <w:color w:val="auto"/>
          <w:sz w:val="22"/>
          <w:szCs w:val="22"/>
        </w:rPr>
      </w:pPr>
    </w:p>
    <w:p w14:paraId="51156728" w14:textId="77777777" w:rsidR="00956F6F" w:rsidRPr="00D63D30" w:rsidRDefault="00956F6F" w:rsidP="009A4CF2">
      <w:pPr>
        <w:suppressAutoHyphens/>
        <w:spacing w:before="80"/>
        <w:jc w:val="both"/>
        <w:rPr>
          <w:b/>
          <w:bCs/>
          <w:color w:val="auto"/>
          <w:sz w:val="22"/>
          <w:szCs w:val="22"/>
          <w:lang w:eastAsia="ar-SA"/>
        </w:rPr>
      </w:pPr>
    </w:p>
    <w:p w14:paraId="65114797" w14:textId="05A1F394" w:rsidR="009A4CF2" w:rsidRDefault="009A4CF2"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 xml:space="preserve">DICHIARAZIONE </w:t>
      </w:r>
    </w:p>
    <w:p w14:paraId="61AFDE60" w14:textId="61F8D6EA" w:rsidR="005F37F4" w:rsidRDefault="005F37F4"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r>
        <w:rPr>
          <w:b/>
          <w:bCs/>
          <w:color w:val="222222"/>
          <w:sz w:val="22"/>
          <w:szCs w:val="22"/>
          <w:lang w:eastAsia="ar-SA"/>
        </w:rPr>
        <w:t>per consorziate esecutrici</w:t>
      </w:r>
      <w:r w:rsidR="002B66A0">
        <w:rPr>
          <w:rStyle w:val="Rimandonotaapidipagina"/>
          <w:b/>
          <w:bCs/>
          <w:color w:val="222222"/>
          <w:sz w:val="22"/>
          <w:szCs w:val="22"/>
          <w:lang w:eastAsia="ar-SA"/>
        </w:rPr>
        <w:footnoteReference w:id="2"/>
      </w:r>
    </w:p>
    <w:p w14:paraId="6DDE4FBC" w14:textId="77777777" w:rsidR="00021E16" w:rsidRDefault="00021E16" w:rsidP="00021E16">
      <w:pPr>
        <w:pBdr>
          <w:top w:val="single" w:sz="4" w:space="1" w:color="auto"/>
          <w:left w:val="single" w:sz="4" w:space="4" w:color="auto"/>
          <w:bottom w:val="single" w:sz="4" w:space="0" w:color="auto"/>
          <w:right w:val="single" w:sz="4" w:space="4" w:color="auto"/>
        </w:pBdr>
        <w:shd w:val="pct15" w:color="auto" w:fill="auto"/>
        <w:jc w:val="center"/>
        <w:rPr>
          <w:b/>
          <w:bCs/>
          <w:color w:val="222222"/>
          <w:sz w:val="22"/>
          <w:szCs w:val="22"/>
          <w:lang w:eastAsia="ar-SA"/>
        </w:rPr>
      </w:pPr>
    </w:p>
    <w:p w14:paraId="5EB578EE" w14:textId="77777777" w:rsidR="009A4CF2" w:rsidRDefault="009A4CF2" w:rsidP="009A4CF2">
      <w:pPr>
        <w:spacing w:after="200" w:line="276" w:lineRule="auto"/>
        <w:jc w:val="center"/>
        <w:rPr>
          <w:b/>
          <w:sz w:val="22"/>
          <w:szCs w:val="22"/>
        </w:rPr>
      </w:pPr>
    </w:p>
    <w:p w14:paraId="73E23A42" w14:textId="5A151742" w:rsidR="00B976AE"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Il/La sottoscritto/a</w:t>
      </w:r>
      <w:r>
        <w:rPr>
          <w:rFonts w:asciiTheme="majorBidi" w:eastAsia="Palatino Linotype" w:hAnsiTheme="majorBidi" w:cstheme="majorBidi"/>
          <w:bCs/>
          <w:sz w:val="22"/>
          <w:szCs w:val="22"/>
        </w:rPr>
        <w:t xml:space="preserve">__________________________________________ </w:t>
      </w:r>
      <w:r w:rsidRPr="003C4FAA">
        <w:rPr>
          <w:rFonts w:asciiTheme="majorBidi" w:eastAsia="Palatino Linotype" w:hAnsiTheme="majorBidi" w:cstheme="majorBidi"/>
          <w:bCs/>
          <w:sz w:val="22"/>
          <w:szCs w:val="22"/>
        </w:rPr>
        <w:t xml:space="preserve">nato/a </w:t>
      </w:r>
      <w:proofErr w:type="spellStart"/>
      <w:r w:rsidRPr="003C4FAA">
        <w:rPr>
          <w:rFonts w:asciiTheme="majorBidi" w:eastAsia="Palatino Linotype" w:hAnsiTheme="majorBidi" w:cstheme="majorBidi"/>
          <w:bCs/>
          <w:sz w:val="22"/>
          <w:szCs w:val="22"/>
        </w:rPr>
        <w:t>a</w:t>
      </w:r>
      <w:proofErr w:type="spellEnd"/>
      <w:r>
        <w:rPr>
          <w:rFonts w:asciiTheme="majorBidi" w:eastAsia="Palatino Linotype" w:hAnsiTheme="majorBidi" w:cstheme="majorBidi"/>
          <w:bCs/>
          <w:sz w:val="22"/>
          <w:szCs w:val="22"/>
        </w:rPr>
        <w:t xml:space="preserve">___________________ </w:t>
      </w:r>
      <w:r w:rsidRPr="003C4FAA">
        <w:rPr>
          <w:rFonts w:asciiTheme="majorBidi" w:eastAsia="Palatino Linotype" w:hAnsiTheme="majorBidi" w:cstheme="majorBidi"/>
          <w:bCs/>
          <w:sz w:val="22"/>
          <w:szCs w:val="22"/>
        </w:rPr>
        <w:t>il</w:t>
      </w:r>
      <w:r>
        <w:rPr>
          <w:rFonts w:asciiTheme="majorBidi" w:eastAsia="Palatino Linotype" w:hAnsiTheme="majorBidi" w:cstheme="majorBidi"/>
          <w:bCs/>
          <w:sz w:val="22"/>
          <w:szCs w:val="22"/>
        </w:rPr>
        <w:t xml:space="preserve">_________________ residente in____________ </w:t>
      </w:r>
      <w:r w:rsidRPr="003C4FAA">
        <w:rPr>
          <w:rFonts w:asciiTheme="majorBidi" w:eastAsia="Palatino Linotype" w:hAnsiTheme="majorBidi" w:cstheme="majorBidi"/>
          <w:bCs/>
          <w:sz w:val="22"/>
          <w:szCs w:val="22"/>
        </w:rPr>
        <w:t>Codice Fiscale</w:t>
      </w:r>
      <w:r>
        <w:rPr>
          <w:rFonts w:asciiTheme="majorBidi" w:eastAsia="Palatino Linotype" w:hAnsiTheme="majorBidi" w:cstheme="majorBidi"/>
          <w:bCs/>
          <w:sz w:val="22"/>
          <w:szCs w:val="22"/>
        </w:rPr>
        <w:t>____________________________</w:t>
      </w:r>
      <w:r w:rsidRPr="003C4FAA">
        <w:rPr>
          <w:rFonts w:asciiTheme="majorBidi" w:eastAsia="Palatino Linotype" w:hAnsiTheme="majorBidi" w:cstheme="majorBidi"/>
          <w:bCs/>
          <w:sz w:val="22"/>
          <w:szCs w:val="22"/>
        </w:rPr>
        <w:t xml:space="preserve"> nella sua qualità di</w:t>
      </w:r>
      <w:r>
        <w:rPr>
          <w:rFonts w:asciiTheme="majorBidi" w:eastAsia="Palatino Linotype" w:hAnsiTheme="majorBidi" w:cstheme="majorBidi"/>
          <w:bCs/>
          <w:sz w:val="22"/>
          <w:szCs w:val="22"/>
        </w:rPr>
        <w:t xml:space="preserve"> LEGALE RAPPRESENTANTE della_________________________________</w:t>
      </w:r>
      <w:r w:rsidRPr="003C4FAA">
        <w:rPr>
          <w:rFonts w:asciiTheme="majorBidi" w:eastAsia="Palatino Linotype" w:hAnsiTheme="majorBidi" w:cstheme="majorBidi"/>
          <w:bCs/>
          <w:sz w:val="22"/>
          <w:szCs w:val="22"/>
        </w:rPr>
        <w:t xml:space="preserve"> con sede in </w:t>
      </w:r>
      <w:r>
        <w:rPr>
          <w:rFonts w:asciiTheme="majorBidi" w:eastAsia="Palatino Linotype" w:hAnsiTheme="majorBidi" w:cstheme="majorBidi"/>
          <w:bCs/>
          <w:sz w:val="22"/>
          <w:szCs w:val="22"/>
        </w:rPr>
        <w:t xml:space="preserve">______________________________________, </w:t>
      </w:r>
      <w:r w:rsidRPr="003C4FAA">
        <w:rPr>
          <w:rFonts w:asciiTheme="majorBidi" w:eastAsia="Palatino Linotype" w:hAnsiTheme="majorBidi" w:cstheme="majorBidi"/>
          <w:bCs/>
          <w:sz w:val="22"/>
          <w:szCs w:val="22"/>
        </w:rPr>
        <w:t xml:space="preserve">via </w:t>
      </w:r>
      <w:r>
        <w:rPr>
          <w:rFonts w:asciiTheme="majorBidi" w:eastAsia="Palatino Linotype" w:hAnsiTheme="majorBidi" w:cstheme="majorBidi"/>
          <w:bCs/>
          <w:sz w:val="22"/>
          <w:szCs w:val="22"/>
        </w:rPr>
        <w:t>__________________________________</w:t>
      </w:r>
    </w:p>
    <w:p w14:paraId="63BF7CD1" w14:textId="06340E95" w:rsidR="00B976AE" w:rsidRPr="003C4FAA" w:rsidRDefault="00B976AE" w:rsidP="00B976AE">
      <w:pPr>
        <w:spacing w:before="120" w:after="120" w:line="360" w:lineRule="auto"/>
        <w:jc w:val="both"/>
        <w:rPr>
          <w:rFonts w:asciiTheme="majorBidi" w:eastAsia="Palatino Linotype" w:hAnsiTheme="majorBidi" w:cstheme="majorBidi"/>
          <w:bCs/>
          <w:sz w:val="22"/>
          <w:szCs w:val="22"/>
        </w:rPr>
      </w:pPr>
      <w:r w:rsidRPr="003C4FAA">
        <w:rPr>
          <w:rFonts w:asciiTheme="majorBidi" w:eastAsia="Palatino Linotype" w:hAnsiTheme="majorBidi" w:cstheme="majorBidi"/>
          <w:bCs/>
          <w:sz w:val="22"/>
          <w:szCs w:val="22"/>
        </w:rPr>
        <w:t>iscritt</w:t>
      </w:r>
      <w:r>
        <w:rPr>
          <w:rFonts w:asciiTheme="majorBidi" w:eastAsia="Palatino Linotype" w:hAnsiTheme="majorBidi" w:cstheme="majorBidi"/>
          <w:bCs/>
          <w:sz w:val="22"/>
          <w:szCs w:val="22"/>
        </w:rPr>
        <w:t>a</w:t>
      </w:r>
      <w:r w:rsidRPr="003C4FAA">
        <w:rPr>
          <w:rFonts w:asciiTheme="majorBidi" w:eastAsia="Palatino Linotype" w:hAnsiTheme="majorBidi" w:cstheme="majorBidi"/>
          <w:bCs/>
          <w:sz w:val="22"/>
          <w:szCs w:val="22"/>
        </w:rPr>
        <w:t xml:space="preserve"> nel Registro delle Imprese di </w:t>
      </w:r>
      <w:r>
        <w:rPr>
          <w:rFonts w:asciiTheme="majorBidi" w:eastAsia="Palatino Linotype" w:hAnsiTheme="majorBidi" w:cstheme="majorBidi"/>
          <w:bCs/>
          <w:sz w:val="22"/>
          <w:szCs w:val="22"/>
        </w:rPr>
        <w:t>_______________</w:t>
      </w:r>
      <w:r w:rsidRPr="003C4FAA">
        <w:rPr>
          <w:rFonts w:asciiTheme="majorBidi" w:eastAsia="Palatino Linotype" w:hAnsiTheme="majorBidi" w:cstheme="majorBidi"/>
          <w:bCs/>
          <w:sz w:val="22"/>
          <w:szCs w:val="22"/>
        </w:rPr>
        <w:t xml:space="preserve"> al n</w:t>
      </w:r>
      <w:r>
        <w:rPr>
          <w:rFonts w:asciiTheme="majorBidi" w:eastAsia="Palatino Linotype" w:hAnsiTheme="majorBidi" w:cstheme="majorBidi"/>
          <w:bCs/>
          <w:sz w:val="22"/>
          <w:szCs w:val="22"/>
        </w:rPr>
        <w:t xml:space="preserve">. ____________ </w:t>
      </w:r>
      <w:r w:rsidRPr="003C4FAA">
        <w:rPr>
          <w:rFonts w:asciiTheme="majorBidi" w:eastAsia="Palatino Linotype" w:hAnsiTheme="majorBidi" w:cstheme="majorBidi"/>
          <w:bCs/>
          <w:sz w:val="22"/>
          <w:szCs w:val="22"/>
        </w:rPr>
        <w:t xml:space="preserve">P.IVA/codice fiscale n. </w:t>
      </w:r>
      <w:r>
        <w:rPr>
          <w:rFonts w:asciiTheme="majorBidi" w:eastAsia="Palatino Linotype" w:hAnsiTheme="majorBidi" w:cstheme="majorBidi"/>
          <w:bCs/>
          <w:sz w:val="22"/>
          <w:szCs w:val="22"/>
        </w:rPr>
        <w:t>__________________ (e-</w:t>
      </w:r>
      <w:r w:rsidRPr="003C4FAA">
        <w:rPr>
          <w:rFonts w:asciiTheme="majorBidi" w:eastAsia="Palatino Linotype" w:hAnsiTheme="majorBidi" w:cstheme="majorBidi"/>
          <w:bCs/>
          <w:sz w:val="22"/>
          <w:szCs w:val="22"/>
        </w:rPr>
        <w:t>mail</w:t>
      </w:r>
      <w:r>
        <w:rPr>
          <w:rFonts w:asciiTheme="majorBidi" w:eastAsia="Palatino Linotype" w:hAnsiTheme="majorBidi" w:cstheme="majorBidi"/>
          <w:bCs/>
          <w:sz w:val="22"/>
          <w:szCs w:val="22"/>
        </w:rPr>
        <w:t xml:space="preserve"> / </w:t>
      </w:r>
      <w:proofErr w:type="spellStart"/>
      <w:r w:rsidRPr="00534A32">
        <w:rPr>
          <w:rFonts w:asciiTheme="majorBidi" w:eastAsia="Palatino Linotype" w:hAnsiTheme="majorBidi" w:cstheme="majorBidi"/>
          <w:b/>
          <w:sz w:val="22"/>
          <w:szCs w:val="22"/>
        </w:rPr>
        <w:t>pec</w:t>
      </w:r>
      <w:proofErr w:type="spellEnd"/>
      <w:r>
        <w:rPr>
          <w:rFonts w:asciiTheme="majorBidi" w:eastAsia="Palatino Linotype" w:hAnsiTheme="majorBidi" w:cstheme="majorBidi"/>
          <w:bCs/>
          <w:sz w:val="22"/>
          <w:szCs w:val="22"/>
        </w:rPr>
        <w:t xml:space="preserve"> ________ telefono______________) </w:t>
      </w:r>
    </w:p>
    <w:p w14:paraId="1580161B" w14:textId="66DF180D" w:rsidR="001C6C77" w:rsidRDefault="001C6C77" w:rsidP="00B976AE">
      <w:pPr>
        <w:tabs>
          <w:tab w:val="left" w:pos="1068"/>
        </w:tabs>
        <w:spacing w:before="120" w:after="120" w:line="360" w:lineRule="auto"/>
        <w:ind w:right="-426"/>
        <w:rPr>
          <w:rFonts w:asciiTheme="majorBidi" w:eastAsia="Palatino Linotype" w:hAnsiTheme="majorBidi" w:cstheme="majorBidi"/>
          <w:bCs/>
          <w:sz w:val="22"/>
          <w:szCs w:val="22"/>
        </w:rPr>
      </w:pPr>
      <w:r>
        <w:rPr>
          <w:rFonts w:asciiTheme="majorBidi" w:eastAsia="Palatino Linotype" w:hAnsiTheme="majorBidi" w:cstheme="majorBidi"/>
          <w:bCs/>
          <w:sz w:val="22"/>
          <w:szCs w:val="22"/>
        </w:rPr>
        <w:t xml:space="preserve">designata quale </w:t>
      </w:r>
      <w:r>
        <w:rPr>
          <w:rFonts w:asciiTheme="majorBidi" w:eastAsia="Palatino Linotype" w:hAnsiTheme="majorBidi" w:cstheme="majorBidi"/>
          <w:b/>
          <w:bCs/>
          <w:sz w:val="22"/>
          <w:szCs w:val="22"/>
        </w:rPr>
        <w:t>CONSORZIAT</w:t>
      </w:r>
      <w:r w:rsidR="00505D3D">
        <w:rPr>
          <w:rFonts w:asciiTheme="majorBidi" w:eastAsia="Palatino Linotype" w:hAnsiTheme="majorBidi" w:cstheme="majorBidi"/>
          <w:b/>
          <w:bCs/>
          <w:sz w:val="22"/>
          <w:szCs w:val="22"/>
        </w:rPr>
        <w:t>A</w:t>
      </w:r>
      <w:r>
        <w:rPr>
          <w:rFonts w:asciiTheme="majorBidi" w:eastAsia="Palatino Linotype" w:hAnsiTheme="majorBidi" w:cstheme="majorBidi"/>
          <w:b/>
          <w:bCs/>
          <w:sz w:val="22"/>
          <w:szCs w:val="22"/>
        </w:rPr>
        <w:t xml:space="preserve"> ESCUTOR</w:t>
      </w:r>
      <w:r w:rsidR="00505D3D">
        <w:rPr>
          <w:rFonts w:asciiTheme="majorBidi" w:eastAsia="Palatino Linotype" w:hAnsiTheme="majorBidi" w:cstheme="majorBidi"/>
          <w:b/>
          <w:bCs/>
          <w:sz w:val="22"/>
          <w:szCs w:val="22"/>
        </w:rPr>
        <w:t>ICE</w:t>
      </w:r>
      <w:r>
        <w:rPr>
          <w:rFonts w:asciiTheme="majorBidi" w:eastAsia="Palatino Linotype" w:hAnsiTheme="majorBidi" w:cstheme="majorBidi"/>
          <w:b/>
          <w:bCs/>
          <w:sz w:val="22"/>
          <w:szCs w:val="22"/>
        </w:rPr>
        <w:t xml:space="preserve"> del</w:t>
      </w:r>
    </w:p>
    <w:p w14:paraId="486C8250" w14:textId="77777777" w:rsidR="001C6C77" w:rsidRPr="00157813" w:rsidRDefault="001C6C77" w:rsidP="001C6C77">
      <w:pPr>
        <w:tabs>
          <w:tab w:val="left" w:pos="1068"/>
        </w:tabs>
        <w:spacing w:before="120" w:after="120" w:line="360" w:lineRule="auto"/>
        <w:ind w:left="709" w:hanging="284"/>
        <w:jc w:val="both"/>
        <w:rPr>
          <w:rFonts w:asciiTheme="majorBidi" w:eastAsia="Palatino Linotype" w:hAnsiTheme="majorBidi" w:cstheme="majorBidi"/>
          <w:bCs/>
          <w:sz w:val="22"/>
          <w:szCs w:val="22"/>
        </w:rPr>
      </w:pPr>
      <w:r w:rsidRPr="00157813">
        <w:rPr>
          <w:bCs/>
          <w:sz w:val="22"/>
          <w:szCs w:val="22"/>
        </w:rPr>
        <w:fldChar w:fldCharType="begin">
          <w:ffData>
            <w:name w:val=""/>
            <w:enabled/>
            <w:calcOnExit w:val="0"/>
            <w:checkBox>
              <w:sizeAuto/>
              <w:default w:val="0"/>
            </w:checkBox>
          </w:ffData>
        </w:fldChar>
      </w:r>
      <w:r w:rsidRPr="00157813">
        <w:rPr>
          <w:bCs/>
          <w:sz w:val="22"/>
          <w:szCs w:val="22"/>
        </w:rPr>
        <w:instrText xml:space="preserve"> FORMCHECKBOX </w:instrText>
      </w:r>
      <w:r w:rsidR="004E4C9B">
        <w:rPr>
          <w:bCs/>
          <w:sz w:val="22"/>
          <w:szCs w:val="22"/>
        </w:rPr>
      </w:r>
      <w:r w:rsidR="004E4C9B">
        <w:rPr>
          <w:bCs/>
          <w:sz w:val="22"/>
          <w:szCs w:val="22"/>
        </w:rPr>
        <w:fldChar w:fldCharType="separate"/>
      </w:r>
      <w:r w:rsidRPr="00157813">
        <w:rPr>
          <w:bCs/>
          <w:sz w:val="22"/>
          <w:szCs w:val="22"/>
        </w:rPr>
        <w:fldChar w:fldCharType="end"/>
      </w:r>
      <w:r w:rsidRPr="00157813">
        <w:rPr>
          <w:bCs/>
          <w:sz w:val="22"/>
          <w:szCs w:val="22"/>
        </w:rPr>
        <w:t xml:space="preserve"> </w:t>
      </w:r>
      <w:r w:rsidRPr="00157813">
        <w:rPr>
          <w:rFonts w:asciiTheme="majorBidi" w:eastAsia="Palatino Linotype" w:hAnsiTheme="majorBidi" w:cstheme="majorBidi"/>
          <w:b/>
          <w:sz w:val="22"/>
          <w:szCs w:val="22"/>
        </w:rPr>
        <w:t>consorzio fra società cooperative</w:t>
      </w:r>
      <w:r w:rsidRPr="00157813">
        <w:rPr>
          <w:rFonts w:asciiTheme="majorBidi" w:eastAsia="Palatino Linotype" w:hAnsiTheme="majorBidi" w:cstheme="majorBidi"/>
          <w:bCs/>
          <w:sz w:val="22"/>
          <w:szCs w:val="22"/>
        </w:rPr>
        <w:t xml:space="preserve"> di produzione e lavoro costituiti a norma della legge 25 giugno 1909, n. 422 e del decreto legislativo del Capo provvisorio dello Stato 14 dicembre 1947, n. 1577 (art. 65, comma 2, lett. b) del Codice);</w:t>
      </w:r>
    </w:p>
    <w:p w14:paraId="05D0170D" w14:textId="77777777" w:rsidR="001C6C77" w:rsidRPr="00157813" w:rsidRDefault="001C6C77" w:rsidP="001C6C77">
      <w:pPr>
        <w:tabs>
          <w:tab w:val="left" w:pos="1068"/>
        </w:tabs>
        <w:spacing w:before="120" w:after="120" w:line="360" w:lineRule="auto"/>
        <w:ind w:left="709" w:hanging="284"/>
        <w:jc w:val="both"/>
        <w:rPr>
          <w:rFonts w:asciiTheme="majorBidi" w:eastAsia="Palatino Linotype" w:hAnsiTheme="majorBidi" w:cstheme="majorBidi"/>
          <w:bCs/>
          <w:sz w:val="22"/>
          <w:szCs w:val="22"/>
        </w:rPr>
      </w:pPr>
      <w:r w:rsidRPr="00157813">
        <w:rPr>
          <w:bCs/>
          <w:sz w:val="22"/>
          <w:szCs w:val="22"/>
        </w:rPr>
        <w:fldChar w:fldCharType="begin">
          <w:ffData>
            <w:name w:val=""/>
            <w:enabled/>
            <w:calcOnExit w:val="0"/>
            <w:checkBox>
              <w:sizeAuto/>
              <w:default w:val="0"/>
            </w:checkBox>
          </w:ffData>
        </w:fldChar>
      </w:r>
      <w:r w:rsidRPr="00157813">
        <w:rPr>
          <w:bCs/>
          <w:sz w:val="22"/>
          <w:szCs w:val="22"/>
        </w:rPr>
        <w:instrText xml:space="preserve"> FORMCHECKBOX </w:instrText>
      </w:r>
      <w:r w:rsidR="004E4C9B">
        <w:rPr>
          <w:bCs/>
          <w:sz w:val="22"/>
          <w:szCs w:val="22"/>
        </w:rPr>
      </w:r>
      <w:r w:rsidR="004E4C9B">
        <w:rPr>
          <w:bCs/>
          <w:sz w:val="22"/>
          <w:szCs w:val="22"/>
        </w:rPr>
        <w:fldChar w:fldCharType="separate"/>
      </w:r>
      <w:r w:rsidRPr="00157813">
        <w:rPr>
          <w:bCs/>
          <w:sz w:val="22"/>
          <w:szCs w:val="22"/>
        </w:rPr>
        <w:fldChar w:fldCharType="end"/>
      </w:r>
      <w:r w:rsidRPr="00157813">
        <w:rPr>
          <w:bCs/>
          <w:sz w:val="22"/>
          <w:szCs w:val="22"/>
        </w:rPr>
        <w:t xml:space="preserve"> </w:t>
      </w:r>
      <w:r w:rsidRPr="00157813">
        <w:rPr>
          <w:rFonts w:asciiTheme="majorBidi" w:eastAsia="Palatino Linotype" w:hAnsiTheme="majorBidi" w:cstheme="majorBidi"/>
          <w:b/>
          <w:sz w:val="22"/>
          <w:szCs w:val="22"/>
        </w:rPr>
        <w:t>consorzio tra imprese artigiane</w:t>
      </w:r>
      <w:r w:rsidRPr="00157813">
        <w:rPr>
          <w:rFonts w:asciiTheme="majorBidi" w:eastAsia="Palatino Linotype" w:hAnsiTheme="majorBidi" w:cstheme="majorBidi"/>
          <w:bCs/>
          <w:sz w:val="22"/>
          <w:szCs w:val="22"/>
        </w:rPr>
        <w:t xml:space="preserve"> di cui alla legge 8 agosto 1985, n. 443 (art. 65, comma 2, lett. c) del Codice);</w:t>
      </w:r>
    </w:p>
    <w:p w14:paraId="0EC31DB5" w14:textId="04E358FB" w:rsidR="00FC3610" w:rsidRPr="0019618C" w:rsidRDefault="001C6C77" w:rsidP="00FC3610">
      <w:pPr>
        <w:tabs>
          <w:tab w:val="left" w:pos="1068"/>
        </w:tabs>
        <w:spacing w:before="120" w:after="120" w:line="360" w:lineRule="auto"/>
        <w:ind w:left="709" w:hanging="284"/>
        <w:jc w:val="both"/>
        <w:rPr>
          <w:rFonts w:asciiTheme="majorBidi" w:eastAsia="Palatino Linotype" w:hAnsiTheme="majorBidi" w:cstheme="majorBidi"/>
          <w:bCs/>
          <w:strike/>
          <w:sz w:val="22"/>
          <w:szCs w:val="22"/>
        </w:rPr>
      </w:pPr>
      <w:r w:rsidRPr="00157813">
        <w:rPr>
          <w:bCs/>
          <w:sz w:val="22"/>
          <w:szCs w:val="22"/>
        </w:rPr>
        <w:fldChar w:fldCharType="begin">
          <w:ffData>
            <w:name w:val=""/>
            <w:enabled/>
            <w:calcOnExit w:val="0"/>
            <w:checkBox>
              <w:sizeAuto/>
              <w:default w:val="0"/>
            </w:checkBox>
          </w:ffData>
        </w:fldChar>
      </w:r>
      <w:r w:rsidRPr="00157813">
        <w:rPr>
          <w:bCs/>
          <w:sz w:val="22"/>
          <w:szCs w:val="22"/>
        </w:rPr>
        <w:instrText xml:space="preserve"> FORMCHECKBOX </w:instrText>
      </w:r>
      <w:r w:rsidR="004E4C9B">
        <w:rPr>
          <w:bCs/>
          <w:sz w:val="22"/>
          <w:szCs w:val="22"/>
        </w:rPr>
      </w:r>
      <w:r w:rsidR="004E4C9B">
        <w:rPr>
          <w:bCs/>
          <w:sz w:val="22"/>
          <w:szCs w:val="22"/>
        </w:rPr>
        <w:fldChar w:fldCharType="separate"/>
      </w:r>
      <w:r w:rsidRPr="00157813">
        <w:rPr>
          <w:bCs/>
          <w:sz w:val="22"/>
          <w:szCs w:val="22"/>
        </w:rPr>
        <w:fldChar w:fldCharType="end"/>
      </w:r>
      <w:r w:rsidRPr="00157813">
        <w:rPr>
          <w:bCs/>
          <w:sz w:val="22"/>
          <w:szCs w:val="22"/>
        </w:rPr>
        <w:t xml:space="preserve"> </w:t>
      </w:r>
      <w:r w:rsidR="00C23708" w:rsidRPr="00143AC7">
        <w:rPr>
          <w:rFonts w:asciiTheme="majorBidi" w:eastAsia="Palatino Linotype" w:hAnsiTheme="majorBidi" w:cstheme="majorBidi"/>
          <w:b/>
          <w:sz w:val="22"/>
          <w:szCs w:val="22"/>
        </w:rPr>
        <w:t>consorzio stabile</w:t>
      </w:r>
      <w:r w:rsidR="00C23708" w:rsidRPr="00681A42">
        <w:rPr>
          <w:rFonts w:asciiTheme="majorBidi" w:eastAsia="Palatino Linotype" w:hAnsiTheme="majorBidi" w:cstheme="majorBidi"/>
          <w:bCs/>
          <w:sz w:val="22"/>
          <w:szCs w:val="22"/>
        </w:rPr>
        <w:t xml:space="preserve"> </w:t>
      </w:r>
      <w:r w:rsidR="00C23708" w:rsidRPr="00681A42">
        <w:rPr>
          <w:rFonts w:asciiTheme="majorBidi" w:eastAsia="Palatino Linotype" w:hAnsiTheme="majorBidi" w:cstheme="majorBidi"/>
          <w:b/>
          <w:sz w:val="22"/>
          <w:szCs w:val="22"/>
        </w:rPr>
        <w:t>di cui all’art. 65, comma 2, lett. d)</w:t>
      </w:r>
      <w:r w:rsidR="00C23708" w:rsidRPr="00E56379">
        <w:rPr>
          <w:rFonts w:asciiTheme="majorBidi" w:eastAsia="Palatino Linotype" w:hAnsiTheme="majorBidi" w:cstheme="majorBidi"/>
          <w:bCs/>
          <w:sz w:val="22"/>
          <w:szCs w:val="22"/>
        </w:rPr>
        <w:t xml:space="preserve"> del Codice, costituito anche in forma di società consortile ai sensi dell'articolo 2615-ter del </w:t>
      </w:r>
      <w:proofErr w:type="gramStart"/>
      <w:r w:rsidR="00C23708" w:rsidRPr="00E56379">
        <w:rPr>
          <w:rFonts w:asciiTheme="majorBidi" w:eastAsia="Palatino Linotype" w:hAnsiTheme="majorBidi" w:cstheme="majorBidi"/>
          <w:bCs/>
          <w:sz w:val="22"/>
          <w:szCs w:val="22"/>
        </w:rPr>
        <w:t>codice civile</w:t>
      </w:r>
      <w:proofErr w:type="gramEnd"/>
      <w:r w:rsidR="00C23708" w:rsidRPr="00E56379">
        <w:rPr>
          <w:rFonts w:asciiTheme="majorBidi" w:eastAsia="Palatino Linotype" w:hAnsiTheme="majorBidi" w:cstheme="majorBidi"/>
          <w:bCs/>
          <w:sz w:val="22"/>
          <w:szCs w:val="22"/>
        </w:rPr>
        <w:t xml:space="preserve">, tra imprenditori individuali, anche artigiani, società commerciali, società cooperative di produzione e </w:t>
      </w:r>
      <w:r w:rsidR="00C23708" w:rsidRPr="0019618C">
        <w:rPr>
          <w:rFonts w:asciiTheme="majorBidi" w:eastAsia="Palatino Linotype" w:hAnsiTheme="majorBidi" w:cstheme="majorBidi"/>
          <w:bCs/>
          <w:sz w:val="22"/>
          <w:szCs w:val="22"/>
        </w:rPr>
        <w:t>lavoro</w:t>
      </w:r>
    </w:p>
    <w:p w14:paraId="74934847" w14:textId="63F2EFD1" w:rsidR="001C6C77" w:rsidRPr="00157813" w:rsidRDefault="001C6C77" w:rsidP="00FC3610">
      <w:pPr>
        <w:tabs>
          <w:tab w:val="left" w:pos="1068"/>
        </w:tabs>
        <w:spacing w:before="120" w:after="120" w:line="360" w:lineRule="auto"/>
        <w:jc w:val="both"/>
        <w:rPr>
          <w:rFonts w:asciiTheme="majorBidi" w:eastAsia="Palatino Linotype" w:hAnsiTheme="majorBidi" w:cstheme="majorBidi"/>
          <w:bCs/>
          <w:sz w:val="22"/>
          <w:szCs w:val="22"/>
        </w:rPr>
      </w:pPr>
      <w:r w:rsidRPr="002B46F7">
        <w:rPr>
          <w:rFonts w:asciiTheme="majorBidi" w:eastAsia="Palatino Linotype" w:hAnsiTheme="majorBidi" w:cstheme="majorBidi"/>
          <w:bCs/>
          <w:sz w:val="22"/>
          <w:szCs w:val="22"/>
        </w:rPr>
        <w:t>denominato _________________________</w:t>
      </w:r>
      <w:r w:rsidR="00A407B7" w:rsidRPr="002B46F7">
        <w:rPr>
          <w:rFonts w:asciiTheme="majorBidi" w:eastAsia="Palatino Linotype" w:hAnsiTheme="majorBidi" w:cstheme="majorBidi"/>
          <w:bCs/>
          <w:sz w:val="22"/>
          <w:szCs w:val="22"/>
        </w:rPr>
        <w:t>______</w:t>
      </w:r>
      <w:r w:rsidRPr="002B46F7">
        <w:rPr>
          <w:rFonts w:asciiTheme="majorBidi" w:eastAsia="Palatino Linotype" w:hAnsiTheme="majorBidi" w:cstheme="majorBidi"/>
          <w:bCs/>
          <w:sz w:val="22"/>
          <w:szCs w:val="22"/>
        </w:rPr>
        <w:t>____</w:t>
      </w:r>
      <w:r w:rsidRPr="002B46F7">
        <w:rPr>
          <w:rStyle w:val="Rimandonotaapidipagina"/>
          <w:rFonts w:asciiTheme="majorBidi" w:eastAsia="Palatino Linotype" w:hAnsiTheme="majorBidi" w:cstheme="majorBidi"/>
          <w:bCs/>
          <w:sz w:val="22"/>
          <w:szCs w:val="22"/>
        </w:rPr>
        <w:footnoteReference w:id="3"/>
      </w:r>
    </w:p>
    <w:p w14:paraId="16D86FEC" w14:textId="77777777" w:rsidR="009A4CF2" w:rsidRDefault="009A4CF2" w:rsidP="009A4CF2">
      <w:pPr>
        <w:tabs>
          <w:tab w:val="left" w:pos="1068"/>
        </w:tabs>
        <w:spacing w:before="120" w:after="120" w:line="360" w:lineRule="auto"/>
        <w:ind w:left="284" w:hanging="284"/>
        <w:jc w:val="center"/>
        <w:rPr>
          <w:rFonts w:asciiTheme="majorBidi" w:eastAsia="Palatino Linotype" w:hAnsiTheme="majorBidi" w:cstheme="majorBidi"/>
          <w:b/>
          <w:sz w:val="22"/>
          <w:szCs w:val="22"/>
        </w:rPr>
      </w:pPr>
      <w:r>
        <w:rPr>
          <w:rFonts w:asciiTheme="majorBidi" w:eastAsia="Palatino Linotype" w:hAnsiTheme="majorBidi" w:cstheme="majorBidi"/>
          <w:b/>
          <w:sz w:val="22"/>
          <w:szCs w:val="22"/>
        </w:rPr>
        <w:lastRenderedPageBreak/>
        <w:t>DICHIARA</w:t>
      </w:r>
    </w:p>
    <w:p w14:paraId="42439E1E" w14:textId="27CA8A78" w:rsidR="00F0333F" w:rsidRDefault="009A4CF2" w:rsidP="00062120">
      <w:pPr>
        <w:spacing w:before="60" w:after="60" w:line="360" w:lineRule="auto"/>
        <w:jc w:val="both"/>
        <w:rPr>
          <w:rFonts w:asciiTheme="majorBidi" w:eastAsia="Palatino Linotype" w:hAnsiTheme="majorBidi" w:cstheme="majorBidi"/>
          <w:sz w:val="22"/>
          <w:szCs w:val="22"/>
        </w:rPr>
      </w:pPr>
      <w:r w:rsidRPr="003C4FAA">
        <w:rPr>
          <w:rFonts w:asciiTheme="majorBidi" w:eastAsia="Palatino Linotype" w:hAnsiTheme="majorBidi" w:cstheme="majorBidi"/>
          <w:sz w:val="22"/>
          <w:szCs w:val="22"/>
        </w:rPr>
        <w:t xml:space="preserve">ai sensi degli artt. 46, 47, 75 e 76 del d.P.R. 28.12.2000, N. 445 e </w:t>
      </w:r>
      <w:proofErr w:type="spellStart"/>
      <w:r w:rsidRPr="003C4FAA">
        <w:rPr>
          <w:rFonts w:asciiTheme="majorBidi" w:eastAsia="Palatino Linotype" w:hAnsiTheme="majorBidi" w:cstheme="majorBidi"/>
          <w:sz w:val="22"/>
          <w:szCs w:val="22"/>
        </w:rPr>
        <w:t>ss.mm.ii</w:t>
      </w:r>
      <w:proofErr w:type="spellEnd"/>
      <w:r w:rsidRPr="003C4FAA">
        <w:rPr>
          <w:rFonts w:asciiTheme="majorBidi" w:eastAsia="Palatino Linotype" w:hAnsiTheme="majorBidi" w:cstheme="majorBidi"/>
          <w:sz w:val="22"/>
          <w:szCs w:val="22"/>
        </w:rPr>
        <w:t>., consapevole della responsabilità e delle conseguenze civili, amministrative e penali previste in caso di rilascio di dichiarazioni mendaci e/o formazione di atti falsi e/o uso degli stessi</w:t>
      </w:r>
    </w:p>
    <w:p w14:paraId="56DEDACC" w14:textId="77777777" w:rsidR="001D60A8" w:rsidRDefault="001D60A8" w:rsidP="001C6C77">
      <w:pPr>
        <w:tabs>
          <w:tab w:val="left" w:pos="1068"/>
        </w:tabs>
        <w:spacing w:before="120" w:after="120" w:line="360" w:lineRule="auto"/>
        <w:jc w:val="both"/>
        <w:rPr>
          <w:rFonts w:asciiTheme="majorBidi" w:eastAsia="Palatino Linotype" w:hAnsiTheme="majorBidi" w:cstheme="majorBidi"/>
          <w:bCs/>
          <w:sz w:val="22"/>
          <w:szCs w:val="22"/>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78"/>
      </w:tblGrid>
      <w:tr w:rsidR="001D60A8" w:rsidRPr="003421C6" w14:paraId="60EBAFDC" w14:textId="77777777" w:rsidTr="0081776F">
        <w:trPr>
          <w:trHeight w:val="854"/>
        </w:trPr>
        <w:tc>
          <w:tcPr>
            <w:tcW w:w="8778" w:type="dxa"/>
            <w:shd w:val="clear" w:color="auto" w:fill="auto"/>
            <w:vAlign w:val="center"/>
          </w:tcPr>
          <w:p w14:paraId="47DC13AD" w14:textId="77777777" w:rsidR="001D60A8" w:rsidRPr="003421C6" w:rsidRDefault="001D60A8" w:rsidP="0081776F">
            <w:pPr>
              <w:tabs>
                <w:tab w:val="left" w:pos="1068"/>
              </w:tabs>
              <w:jc w:val="center"/>
              <w:rPr>
                <w:b/>
                <w:sz w:val="22"/>
                <w:szCs w:val="22"/>
              </w:rPr>
            </w:pPr>
            <w:r w:rsidRPr="006B3147">
              <w:rPr>
                <w:b/>
                <w:sz w:val="22"/>
                <w:szCs w:val="22"/>
              </w:rPr>
              <w:t xml:space="preserve">A. Requisiti DI IDONEITÀ PROFESSIONALE </w:t>
            </w:r>
            <w:r w:rsidRPr="00B063B2">
              <w:rPr>
                <w:b/>
                <w:sz w:val="22"/>
                <w:szCs w:val="22"/>
              </w:rPr>
              <w:t xml:space="preserve">e </w:t>
            </w:r>
            <w:r>
              <w:rPr>
                <w:b/>
                <w:sz w:val="22"/>
                <w:szCs w:val="22"/>
              </w:rPr>
              <w:t>SOGGETTI di cui all’art. 94 comma 3 del Codice</w:t>
            </w:r>
          </w:p>
        </w:tc>
      </w:tr>
    </w:tbl>
    <w:p w14:paraId="4CC666DC" w14:textId="77777777" w:rsidR="001D60A8" w:rsidRDefault="001D60A8" w:rsidP="001D60A8">
      <w:pPr>
        <w:spacing w:before="60" w:after="60" w:line="276" w:lineRule="auto"/>
        <w:jc w:val="both"/>
        <w:rPr>
          <w:rFonts w:eastAsia="Calibri"/>
          <w:sz w:val="22"/>
          <w:szCs w:val="22"/>
        </w:rPr>
      </w:pPr>
    </w:p>
    <w:p w14:paraId="7264DAE3" w14:textId="77777777" w:rsidR="001D60A8" w:rsidRPr="003421C6" w:rsidRDefault="001D60A8" w:rsidP="001D60A8">
      <w:pPr>
        <w:spacing w:line="360" w:lineRule="auto"/>
        <w:ind w:left="284" w:hanging="284"/>
        <w:jc w:val="both"/>
        <w:rPr>
          <w:spacing w:val="-4"/>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E4C9B">
        <w:rPr>
          <w:bCs/>
          <w:sz w:val="22"/>
          <w:szCs w:val="22"/>
        </w:rPr>
      </w:r>
      <w:r w:rsidR="004E4C9B">
        <w:rPr>
          <w:bCs/>
          <w:sz w:val="22"/>
          <w:szCs w:val="22"/>
        </w:rPr>
        <w:fldChar w:fldCharType="separate"/>
      </w:r>
      <w:r w:rsidRPr="001E19EE">
        <w:rPr>
          <w:bCs/>
          <w:sz w:val="22"/>
          <w:szCs w:val="22"/>
        </w:rPr>
        <w:fldChar w:fldCharType="end"/>
      </w:r>
      <w:r>
        <w:rPr>
          <w:bCs/>
          <w:sz w:val="22"/>
          <w:szCs w:val="22"/>
        </w:rPr>
        <w:t xml:space="preserve"> </w:t>
      </w:r>
      <w:r w:rsidRPr="003421C6">
        <w:rPr>
          <w:sz w:val="22"/>
          <w:szCs w:val="22"/>
        </w:rPr>
        <w:t xml:space="preserve">di essere </w:t>
      </w:r>
      <w:r w:rsidRPr="003421C6">
        <w:rPr>
          <w:b/>
          <w:sz w:val="22"/>
          <w:szCs w:val="22"/>
        </w:rPr>
        <w:t>iscritto alla</w:t>
      </w:r>
      <w:r w:rsidRPr="003421C6">
        <w:rPr>
          <w:b/>
          <w:spacing w:val="-4"/>
          <w:sz w:val="22"/>
          <w:szCs w:val="22"/>
        </w:rPr>
        <w:t xml:space="preserve"> Camera di Commercio, Industria, Artigianato e Agricoltura</w:t>
      </w:r>
      <w:r w:rsidRPr="003421C6">
        <w:rPr>
          <w:spacing w:val="-4"/>
          <w:sz w:val="22"/>
          <w:szCs w:val="22"/>
        </w:rPr>
        <w:t xml:space="preserve"> con i seguenti dati:</w:t>
      </w:r>
    </w:p>
    <w:p w14:paraId="2B680FE0" w14:textId="77777777" w:rsidR="009A0932" w:rsidRPr="00F71878" w:rsidRDefault="009A0932" w:rsidP="009A0932">
      <w:pPr>
        <w:spacing w:line="360" w:lineRule="auto"/>
        <w:ind w:left="567" w:hanging="284"/>
        <w:jc w:val="both"/>
        <w:rPr>
          <w:spacing w:val="-4"/>
          <w:sz w:val="22"/>
          <w:szCs w:val="22"/>
        </w:rPr>
      </w:pPr>
      <w:r w:rsidRPr="00F71878">
        <w:rPr>
          <w:spacing w:val="-4"/>
          <w:sz w:val="22"/>
          <w:szCs w:val="22"/>
        </w:rPr>
        <w:t>provincia di iscrizione:</w:t>
      </w:r>
      <w:r>
        <w:rPr>
          <w:spacing w:val="-4"/>
          <w:sz w:val="22"/>
          <w:szCs w:val="22"/>
        </w:rPr>
        <w:t xml:space="preserve"> _________________</w:t>
      </w:r>
      <w:r w:rsidRPr="00F71878">
        <w:rPr>
          <w:spacing w:val="-4"/>
          <w:sz w:val="22"/>
          <w:szCs w:val="22"/>
        </w:rPr>
        <w:tab/>
        <w:t>numero di iscrizione:</w:t>
      </w:r>
      <w:r>
        <w:rPr>
          <w:spacing w:val="-4"/>
          <w:sz w:val="22"/>
          <w:szCs w:val="22"/>
        </w:rPr>
        <w:t xml:space="preserve"> _______________</w:t>
      </w:r>
    </w:p>
    <w:p w14:paraId="5235C364" w14:textId="77777777" w:rsidR="009A0932" w:rsidRPr="003421C6" w:rsidRDefault="009A0932" w:rsidP="009A0932">
      <w:pPr>
        <w:spacing w:line="360" w:lineRule="auto"/>
        <w:ind w:left="567" w:hanging="284"/>
        <w:jc w:val="both"/>
        <w:rPr>
          <w:spacing w:val="-4"/>
          <w:sz w:val="22"/>
          <w:szCs w:val="22"/>
        </w:rPr>
      </w:pPr>
      <w:r w:rsidRPr="00F71878">
        <w:rPr>
          <w:spacing w:val="-4"/>
          <w:sz w:val="22"/>
          <w:szCs w:val="22"/>
        </w:rPr>
        <w:t>attività:</w:t>
      </w:r>
      <w:r>
        <w:rPr>
          <w:spacing w:val="-4"/>
          <w:sz w:val="22"/>
          <w:szCs w:val="22"/>
        </w:rPr>
        <w:t xml:space="preserve"> ______________________________</w:t>
      </w:r>
      <w:r w:rsidRPr="00F71878">
        <w:rPr>
          <w:spacing w:val="-4"/>
          <w:sz w:val="22"/>
          <w:szCs w:val="22"/>
        </w:rPr>
        <w:tab/>
        <w:t>codice</w:t>
      </w:r>
      <w:r>
        <w:rPr>
          <w:spacing w:val="-4"/>
          <w:sz w:val="22"/>
          <w:szCs w:val="22"/>
        </w:rPr>
        <w:t>_____________</w:t>
      </w:r>
    </w:p>
    <w:p w14:paraId="1EAAE047" w14:textId="77777777" w:rsidR="001D60A8" w:rsidRDefault="001D60A8" w:rsidP="001D60A8">
      <w:pPr>
        <w:spacing w:before="60" w:after="60" w:line="360" w:lineRule="auto"/>
        <w:jc w:val="both"/>
        <w:rPr>
          <w:rFonts w:eastAsia="Calibri"/>
          <w:sz w:val="22"/>
          <w:szCs w:val="22"/>
        </w:rPr>
      </w:pPr>
    </w:p>
    <w:p w14:paraId="2849E45B" w14:textId="77777777" w:rsidR="004942FE" w:rsidRPr="0021646B" w:rsidRDefault="004942FE" w:rsidP="004942FE">
      <w:pPr>
        <w:spacing w:before="60" w:after="60" w:line="360" w:lineRule="auto"/>
        <w:jc w:val="both"/>
        <w:rPr>
          <w:bCs/>
          <w:sz w:val="22"/>
          <w:szCs w:val="22"/>
        </w:rPr>
      </w:pPr>
      <w:r w:rsidRPr="0021646B">
        <w:rPr>
          <w:bCs/>
          <w:sz w:val="22"/>
          <w:szCs w:val="22"/>
        </w:rPr>
        <w:fldChar w:fldCharType="begin">
          <w:ffData>
            <w:name w:val=""/>
            <w:enabled/>
            <w:calcOnExit w:val="0"/>
            <w:checkBox>
              <w:sizeAuto/>
              <w:default w:val="0"/>
            </w:checkBox>
          </w:ffData>
        </w:fldChar>
      </w:r>
      <w:r w:rsidRPr="0021646B">
        <w:rPr>
          <w:bCs/>
          <w:sz w:val="22"/>
          <w:szCs w:val="22"/>
        </w:rPr>
        <w:instrText xml:space="preserve"> FORMCHECKBOX </w:instrText>
      </w:r>
      <w:r w:rsidR="004E4C9B">
        <w:rPr>
          <w:bCs/>
          <w:sz w:val="22"/>
          <w:szCs w:val="22"/>
        </w:rPr>
      </w:r>
      <w:r w:rsidR="004E4C9B">
        <w:rPr>
          <w:bCs/>
          <w:sz w:val="22"/>
          <w:szCs w:val="22"/>
        </w:rPr>
        <w:fldChar w:fldCharType="separate"/>
      </w:r>
      <w:r w:rsidRPr="0021646B">
        <w:rPr>
          <w:bCs/>
          <w:sz w:val="22"/>
          <w:szCs w:val="22"/>
        </w:rPr>
        <w:fldChar w:fldCharType="end"/>
      </w:r>
      <w:r w:rsidRPr="0021646B">
        <w:rPr>
          <w:bCs/>
          <w:sz w:val="22"/>
          <w:szCs w:val="22"/>
        </w:rPr>
        <w:t xml:space="preserve"> di essere iscritto all’Albo Nazionale dei Gestori Ambientali, ai sensi dell’art. 212 del D.lgs. n.152/2006 e </w:t>
      </w:r>
      <w:proofErr w:type="spellStart"/>
      <w:r w:rsidRPr="0021646B">
        <w:rPr>
          <w:bCs/>
          <w:sz w:val="22"/>
          <w:szCs w:val="22"/>
        </w:rPr>
        <w:t>smi</w:t>
      </w:r>
      <w:proofErr w:type="spellEnd"/>
      <w:r w:rsidRPr="0021646B">
        <w:rPr>
          <w:bCs/>
          <w:sz w:val="22"/>
          <w:szCs w:val="22"/>
        </w:rPr>
        <w:t xml:space="preserve"> nelle seguenti categorie classi:</w:t>
      </w:r>
      <w:r w:rsidRPr="0021646B">
        <w:rPr>
          <w:rStyle w:val="Rimandonotaapidipagina"/>
          <w:bCs/>
          <w:sz w:val="22"/>
          <w:szCs w:val="22"/>
        </w:rPr>
        <w:footnoteReference w:id="4"/>
      </w:r>
    </w:p>
    <w:p w14:paraId="35CA383F" w14:textId="77777777" w:rsidR="004942FE" w:rsidRPr="0021646B" w:rsidRDefault="004942FE" w:rsidP="004942FE">
      <w:pPr>
        <w:spacing w:before="60" w:after="60" w:line="360" w:lineRule="auto"/>
        <w:ind w:left="426" w:hanging="142"/>
        <w:jc w:val="both"/>
        <w:rPr>
          <w:bCs/>
          <w:sz w:val="22"/>
          <w:szCs w:val="22"/>
        </w:rPr>
      </w:pPr>
      <w:r w:rsidRPr="0021646B">
        <w:rPr>
          <w:bCs/>
          <w:sz w:val="22"/>
          <w:szCs w:val="22"/>
        </w:rPr>
        <w:t xml:space="preserve">− CATEGORIA 1 (Raccolta e trasporto di rifiuti urbani e assimilati) </w:t>
      </w:r>
    </w:p>
    <w:p w14:paraId="29DCA3C7" w14:textId="77777777" w:rsidR="004942FE" w:rsidRPr="0021646B" w:rsidRDefault="004942FE" w:rsidP="004942FE">
      <w:pPr>
        <w:spacing w:before="60" w:after="60" w:line="360" w:lineRule="auto"/>
        <w:ind w:left="426"/>
        <w:jc w:val="both"/>
        <w:rPr>
          <w:bCs/>
          <w:sz w:val="22"/>
          <w:szCs w:val="22"/>
        </w:rPr>
      </w:pPr>
      <w:r w:rsidRPr="0021646B">
        <w:rPr>
          <w:bCs/>
          <w:sz w:val="22"/>
          <w:szCs w:val="22"/>
        </w:rPr>
        <w:t xml:space="preserve">CLASSE di attività minima F), inclusa l'attività di spazzamento meccanizzato; </w:t>
      </w:r>
    </w:p>
    <w:p w14:paraId="1083C96F" w14:textId="77777777" w:rsidR="004942FE" w:rsidRPr="0021646B" w:rsidRDefault="004942FE" w:rsidP="004942FE">
      <w:pPr>
        <w:spacing w:before="60" w:after="60" w:line="360" w:lineRule="auto"/>
        <w:ind w:left="426" w:hanging="142"/>
        <w:jc w:val="both"/>
        <w:rPr>
          <w:bCs/>
          <w:sz w:val="22"/>
          <w:szCs w:val="22"/>
        </w:rPr>
      </w:pPr>
      <w:r w:rsidRPr="0021646B">
        <w:rPr>
          <w:bCs/>
          <w:sz w:val="22"/>
          <w:szCs w:val="22"/>
        </w:rPr>
        <w:t xml:space="preserve">− CATEGORIA 4 (Raccolta e trasporto di rifiuti speciali non pericolosi prodotti da terzi) </w:t>
      </w:r>
    </w:p>
    <w:p w14:paraId="2AD36D62" w14:textId="77777777" w:rsidR="004942FE" w:rsidRPr="0021646B" w:rsidRDefault="004942FE" w:rsidP="004942FE">
      <w:pPr>
        <w:spacing w:before="60" w:after="60" w:line="360" w:lineRule="auto"/>
        <w:ind w:left="426"/>
        <w:jc w:val="both"/>
        <w:rPr>
          <w:bCs/>
          <w:sz w:val="22"/>
          <w:szCs w:val="22"/>
        </w:rPr>
      </w:pPr>
      <w:r w:rsidRPr="0021646B">
        <w:rPr>
          <w:bCs/>
          <w:sz w:val="22"/>
          <w:szCs w:val="22"/>
        </w:rPr>
        <w:t xml:space="preserve">CLASSE di attività minima F); </w:t>
      </w:r>
    </w:p>
    <w:p w14:paraId="0C181C13" w14:textId="77777777" w:rsidR="004942FE" w:rsidRPr="0021646B" w:rsidRDefault="004942FE" w:rsidP="004942FE">
      <w:pPr>
        <w:spacing w:before="60" w:after="60" w:line="360" w:lineRule="auto"/>
        <w:ind w:left="426" w:hanging="142"/>
        <w:jc w:val="both"/>
        <w:rPr>
          <w:bCs/>
          <w:sz w:val="22"/>
          <w:szCs w:val="22"/>
        </w:rPr>
      </w:pPr>
      <w:r w:rsidRPr="0021646B">
        <w:rPr>
          <w:bCs/>
          <w:sz w:val="22"/>
          <w:szCs w:val="22"/>
        </w:rPr>
        <w:t xml:space="preserve">− CATEGORIA 5 (Raccolta e trasporto di rifiuti speciali pericolosi prodotti da terzi) </w:t>
      </w:r>
    </w:p>
    <w:p w14:paraId="13F9C5B8" w14:textId="77777777" w:rsidR="004942FE" w:rsidRDefault="004942FE" w:rsidP="004942FE">
      <w:pPr>
        <w:spacing w:before="60" w:after="60" w:line="360" w:lineRule="auto"/>
        <w:ind w:left="426"/>
        <w:jc w:val="both"/>
        <w:rPr>
          <w:bCs/>
          <w:sz w:val="22"/>
          <w:szCs w:val="22"/>
        </w:rPr>
      </w:pPr>
      <w:r w:rsidRPr="0021646B">
        <w:rPr>
          <w:bCs/>
          <w:sz w:val="22"/>
          <w:szCs w:val="22"/>
        </w:rPr>
        <w:t>CLASSE di attività minima F);</w:t>
      </w:r>
    </w:p>
    <w:p w14:paraId="3E27C90F" w14:textId="77777777" w:rsidR="00F72BB9" w:rsidRDefault="00F72BB9" w:rsidP="009A4CF2">
      <w:pPr>
        <w:spacing w:before="60" w:after="60" w:line="276" w:lineRule="auto"/>
        <w:jc w:val="both"/>
        <w:rPr>
          <w:rFonts w:eastAsia="Calibri"/>
          <w:sz w:val="22"/>
          <w:szCs w:val="22"/>
        </w:rPr>
      </w:pPr>
    </w:p>
    <w:p w14:paraId="688EF13D" w14:textId="77777777" w:rsidR="008E13B7" w:rsidRDefault="008E13B7" w:rsidP="008E13B7">
      <w:pPr>
        <w:spacing w:line="360" w:lineRule="auto"/>
        <w:ind w:left="284" w:hanging="284"/>
        <w:jc w:val="center"/>
        <w:rPr>
          <w:rFonts w:asciiTheme="majorBidi" w:eastAsia="Palatino Linotype" w:hAnsiTheme="majorBidi" w:cstheme="majorBidi"/>
          <w:b/>
          <w:i/>
          <w:color w:val="auto"/>
          <w:sz w:val="22"/>
          <w:szCs w:val="22"/>
        </w:rPr>
      </w:pPr>
      <w:r>
        <w:rPr>
          <w:rFonts w:asciiTheme="majorBidi" w:eastAsia="Palatino Linotype" w:hAnsiTheme="majorBidi" w:cstheme="majorBidi"/>
          <w:b/>
          <w:i/>
          <w:sz w:val="22"/>
          <w:szCs w:val="22"/>
        </w:rPr>
        <w:t xml:space="preserve">Ipotesi 1 (se impresa individuale, indicare i soggetti sottoelencati) </w:t>
      </w:r>
    </w:p>
    <w:tbl>
      <w:tblPr>
        <w:tblW w:w="942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090"/>
        <w:gridCol w:w="3330"/>
      </w:tblGrid>
      <w:tr w:rsidR="008E13B7" w14:paraId="1CFAD57A" w14:textId="77777777" w:rsidTr="008E13B7">
        <w:trPr>
          <w:trHeight w:val="200"/>
        </w:trPr>
        <w:tc>
          <w:tcPr>
            <w:tcW w:w="609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EC997E3"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26D4BA6E"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Ditta individuale</w:t>
            </w:r>
          </w:p>
        </w:tc>
        <w:tc>
          <w:tcPr>
            <w:tcW w:w="333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A00D511"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3C503356" w14:textId="77777777" w:rsidTr="008E13B7">
        <w:tc>
          <w:tcPr>
            <w:tcW w:w="9420" w:type="dxa"/>
            <w:gridSpan w:val="2"/>
            <w:tcBorders>
              <w:top w:val="single" w:sz="4" w:space="0" w:color="000000"/>
              <w:left w:val="single" w:sz="4" w:space="0" w:color="000000"/>
              <w:bottom w:val="single" w:sz="4" w:space="0" w:color="000000"/>
              <w:right w:val="single" w:sz="4" w:space="0" w:color="000000"/>
            </w:tcBorders>
          </w:tcPr>
          <w:p w14:paraId="5DDC7D2A"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il </w:t>
            </w:r>
            <w:r>
              <w:rPr>
                <w:rFonts w:asciiTheme="majorBidi" w:eastAsia="Palatino Linotype" w:hAnsiTheme="majorBidi" w:cstheme="majorBidi"/>
                <w:b/>
                <w:bCs/>
                <w:sz w:val="22"/>
                <w:szCs w:val="22"/>
              </w:rPr>
              <w:t>titolare e il direttore tecnico</w:t>
            </w:r>
            <w:r>
              <w:rPr>
                <w:rFonts w:asciiTheme="majorBidi" w:eastAsia="Palatino Linotype" w:hAnsiTheme="majorBidi" w:cstheme="majorBidi"/>
                <w:sz w:val="22"/>
                <w:szCs w:val="22"/>
              </w:rPr>
              <w:t xml:space="preserve"> sono i seguenti soggetti:</w:t>
            </w:r>
          </w:p>
          <w:p w14:paraId="6EBA97E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762B5D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70E5C34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9807486" w14:textId="77777777" w:rsidR="008E13B7" w:rsidRDefault="008E13B7">
            <w:pPr>
              <w:spacing w:line="360" w:lineRule="auto"/>
              <w:rPr>
                <w:rFonts w:asciiTheme="majorBidi" w:eastAsia="Palatino Linotype" w:hAnsiTheme="majorBidi" w:cstheme="majorBidi"/>
                <w:sz w:val="22"/>
                <w:szCs w:val="22"/>
              </w:rPr>
            </w:pPr>
          </w:p>
          <w:p w14:paraId="1002FF57"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5E0A6B18"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lastRenderedPageBreak/>
              <w:t>qualifica: ________________________ nato a _______________________ il __________________</w:t>
            </w:r>
          </w:p>
          <w:p w14:paraId="50BB644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40034C4A" w14:textId="77777777" w:rsidR="008E13B7" w:rsidRDefault="008E13B7">
            <w:pPr>
              <w:spacing w:line="360" w:lineRule="auto"/>
              <w:rPr>
                <w:rFonts w:asciiTheme="majorBidi" w:eastAsia="Palatino Linotype" w:hAnsiTheme="majorBidi" w:cstheme="majorBidi"/>
                <w:sz w:val="22"/>
                <w:szCs w:val="22"/>
              </w:rPr>
            </w:pPr>
          </w:p>
          <w:p w14:paraId="599291D1"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6F0DE1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4184BFB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CBAD101" w14:textId="77777777" w:rsidR="008E13B7" w:rsidRDefault="008E13B7">
            <w:pPr>
              <w:spacing w:line="360" w:lineRule="auto"/>
              <w:rPr>
                <w:rFonts w:asciiTheme="majorBidi" w:eastAsia="Palatino Linotype" w:hAnsiTheme="majorBidi" w:cstheme="majorBidi"/>
                <w:sz w:val="22"/>
                <w:szCs w:val="22"/>
              </w:rPr>
            </w:pPr>
          </w:p>
          <w:p w14:paraId="45F0D5D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347DDE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71920D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A0CBE5A" w14:textId="77777777" w:rsidR="008E13B7" w:rsidRDefault="008E13B7">
            <w:pPr>
              <w:spacing w:line="360" w:lineRule="auto"/>
              <w:rPr>
                <w:rFonts w:asciiTheme="majorBidi" w:eastAsia="Palatino Linotype" w:hAnsiTheme="majorBidi" w:cstheme="majorBidi"/>
                <w:sz w:val="22"/>
                <w:szCs w:val="22"/>
              </w:rPr>
            </w:pPr>
          </w:p>
          <w:p w14:paraId="35EF6706" w14:textId="77777777" w:rsidR="008E13B7" w:rsidRDefault="008E13B7">
            <w:pPr>
              <w:spacing w:line="360" w:lineRule="auto"/>
              <w:ind w:left="360"/>
              <w:jc w:val="center"/>
              <w:rPr>
                <w:rFonts w:asciiTheme="majorBidi" w:eastAsia="Palatino Linotype" w:hAnsiTheme="majorBidi" w:cstheme="majorBidi"/>
                <w:b/>
                <w:sz w:val="22"/>
                <w:szCs w:val="22"/>
              </w:rPr>
            </w:pPr>
          </w:p>
        </w:tc>
      </w:tr>
    </w:tbl>
    <w:p w14:paraId="6BCE4221" w14:textId="77777777" w:rsidR="008E13B7" w:rsidRDefault="008E13B7" w:rsidP="008E13B7">
      <w:pPr>
        <w:spacing w:line="360" w:lineRule="auto"/>
        <w:ind w:left="284" w:hanging="284"/>
        <w:jc w:val="both"/>
        <w:rPr>
          <w:rFonts w:asciiTheme="majorBidi" w:eastAsia="Palatino Linotype" w:hAnsiTheme="majorBidi" w:cstheme="majorBidi"/>
          <w:b/>
          <w:i/>
          <w:sz w:val="22"/>
          <w:szCs w:val="22"/>
        </w:rPr>
      </w:pPr>
    </w:p>
    <w:p w14:paraId="62CBEEA9" w14:textId="77777777" w:rsidR="008E13B7" w:rsidRDefault="008E13B7" w:rsidP="008E13B7">
      <w:pPr>
        <w:spacing w:line="360" w:lineRule="auto"/>
        <w:ind w:left="284" w:hanging="284"/>
        <w:jc w:val="center"/>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Ipotesi 2 (se società in nome collettivo, indicare i soggetti sottoelencati)</w:t>
      </w:r>
    </w:p>
    <w:tbl>
      <w:tblPr>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3225"/>
      </w:tblGrid>
      <w:tr w:rsidR="008E13B7" w14:paraId="66339CE0" w14:textId="77777777" w:rsidTr="008E13B7">
        <w:trPr>
          <w:trHeight w:val="200"/>
        </w:trPr>
        <w:tc>
          <w:tcPr>
            <w:tcW w:w="613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448FC134"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59F3D2BD"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Società in nome collettivo</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9E8773F"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1F936ED4" w14:textId="77777777" w:rsidTr="008E13B7">
        <w:tc>
          <w:tcPr>
            <w:tcW w:w="9360" w:type="dxa"/>
            <w:gridSpan w:val="2"/>
            <w:tcBorders>
              <w:top w:val="single" w:sz="4" w:space="0" w:color="000000"/>
              <w:left w:val="single" w:sz="4" w:space="0" w:color="000000"/>
              <w:bottom w:val="single" w:sz="4" w:space="0" w:color="000000"/>
              <w:right w:val="single" w:sz="4" w:space="0" w:color="000000"/>
            </w:tcBorders>
          </w:tcPr>
          <w:p w14:paraId="65163A47"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il </w:t>
            </w:r>
            <w:r>
              <w:rPr>
                <w:rFonts w:asciiTheme="majorBidi" w:eastAsia="Palatino Linotype" w:hAnsiTheme="majorBidi" w:cstheme="majorBidi"/>
                <w:b/>
                <w:bCs/>
                <w:sz w:val="22"/>
                <w:szCs w:val="22"/>
              </w:rPr>
              <w:t>socio amministratore e il direttore tecnico</w:t>
            </w:r>
            <w:r>
              <w:rPr>
                <w:rFonts w:asciiTheme="majorBidi" w:eastAsia="Palatino Linotype" w:hAnsiTheme="majorBidi" w:cstheme="majorBidi"/>
                <w:sz w:val="22"/>
                <w:szCs w:val="22"/>
              </w:rPr>
              <w:t xml:space="preserve"> sono i seguenti soggetti: </w:t>
            </w:r>
          </w:p>
          <w:p w14:paraId="20C6AE21" w14:textId="77777777" w:rsidR="008E13B7" w:rsidRDefault="008E13B7">
            <w:pPr>
              <w:spacing w:line="360" w:lineRule="auto"/>
              <w:ind w:left="360"/>
              <w:jc w:val="center"/>
              <w:rPr>
                <w:rFonts w:asciiTheme="majorBidi" w:eastAsia="Palatino Linotype" w:hAnsiTheme="majorBidi" w:cstheme="majorBidi"/>
                <w:sz w:val="22"/>
                <w:szCs w:val="22"/>
              </w:rPr>
            </w:pPr>
          </w:p>
          <w:p w14:paraId="0112F6E4"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F96469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31E1C4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4530329A" w14:textId="77777777" w:rsidR="008E13B7" w:rsidRDefault="008E13B7">
            <w:pPr>
              <w:spacing w:line="360" w:lineRule="auto"/>
              <w:rPr>
                <w:rFonts w:asciiTheme="majorBidi" w:eastAsia="Palatino Linotype" w:hAnsiTheme="majorBidi" w:cstheme="majorBidi"/>
                <w:sz w:val="22"/>
                <w:szCs w:val="22"/>
              </w:rPr>
            </w:pPr>
          </w:p>
          <w:p w14:paraId="6512111D"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127773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214CE6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33FD87B" w14:textId="77777777" w:rsidR="008E13B7" w:rsidRDefault="008E13B7">
            <w:pPr>
              <w:spacing w:line="360" w:lineRule="auto"/>
              <w:rPr>
                <w:rFonts w:asciiTheme="majorBidi" w:eastAsia="Palatino Linotype" w:hAnsiTheme="majorBidi" w:cstheme="majorBidi"/>
                <w:sz w:val="22"/>
                <w:szCs w:val="22"/>
              </w:rPr>
            </w:pPr>
          </w:p>
          <w:p w14:paraId="5360C46B"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425C1FA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3362666"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2F6BF8C3" w14:textId="77777777" w:rsidR="008E13B7" w:rsidRDefault="008E13B7">
            <w:pPr>
              <w:spacing w:line="360" w:lineRule="auto"/>
              <w:rPr>
                <w:rFonts w:asciiTheme="majorBidi" w:eastAsia="Palatino Linotype" w:hAnsiTheme="majorBidi" w:cstheme="majorBidi"/>
                <w:sz w:val="22"/>
                <w:szCs w:val="22"/>
              </w:rPr>
            </w:pPr>
          </w:p>
          <w:p w14:paraId="5C332548"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312A303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A87BD5D"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04787267" w14:textId="77777777" w:rsidR="008E13B7" w:rsidRDefault="008E13B7">
            <w:pPr>
              <w:spacing w:line="360" w:lineRule="auto"/>
              <w:rPr>
                <w:rFonts w:asciiTheme="majorBidi" w:eastAsia="Palatino Linotype" w:hAnsiTheme="majorBidi" w:cstheme="majorBidi"/>
                <w:sz w:val="22"/>
                <w:szCs w:val="22"/>
              </w:rPr>
            </w:pPr>
          </w:p>
          <w:p w14:paraId="1BC99630" w14:textId="77777777" w:rsidR="008E13B7" w:rsidRDefault="008E13B7">
            <w:pPr>
              <w:spacing w:line="360" w:lineRule="auto"/>
              <w:ind w:left="360"/>
              <w:jc w:val="center"/>
              <w:rPr>
                <w:rFonts w:asciiTheme="majorBidi" w:eastAsia="Palatino Linotype" w:hAnsiTheme="majorBidi" w:cstheme="majorBidi"/>
                <w:b/>
                <w:sz w:val="22"/>
                <w:szCs w:val="22"/>
              </w:rPr>
            </w:pPr>
          </w:p>
        </w:tc>
      </w:tr>
    </w:tbl>
    <w:p w14:paraId="760F881D" w14:textId="77777777" w:rsidR="008E13B7" w:rsidRDefault="008E13B7" w:rsidP="008E13B7">
      <w:pPr>
        <w:spacing w:line="360" w:lineRule="auto"/>
        <w:ind w:left="284" w:hanging="284"/>
        <w:jc w:val="both"/>
        <w:rPr>
          <w:rFonts w:asciiTheme="majorBidi" w:eastAsia="Palatino Linotype" w:hAnsiTheme="majorBidi" w:cstheme="majorBidi"/>
          <w:b/>
          <w:i/>
          <w:sz w:val="22"/>
          <w:szCs w:val="22"/>
        </w:rPr>
      </w:pPr>
    </w:p>
    <w:p w14:paraId="4CE5BD37" w14:textId="77777777" w:rsidR="008E13B7" w:rsidRDefault="008E13B7" w:rsidP="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 xml:space="preserve">Ipotesi 3 (se società in accomandita semplice, indicare i soggetti sottoelencati) </w:t>
      </w:r>
    </w:p>
    <w:tbl>
      <w:tblPr>
        <w:tblW w:w="9360"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35"/>
        <w:gridCol w:w="3225"/>
      </w:tblGrid>
      <w:tr w:rsidR="008E13B7" w14:paraId="4F0B29A8" w14:textId="77777777" w:rsidTr="008E13B7">
        <w:trPr>
          <w:trHeight w:val="200"/>
        </w:trPr>
        <w:tc>
          <w:tcPr>
            <w:tcW w:w="613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2498CA6A"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Forma giuridica:</w:t>
            </w:r>
          </w:p>
          <w:p w14:paraId="1499F969"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Società in accomandita semplice</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201EDC2"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505D3D1B" w14:textId="77777777" w:rsidTr="008E13B7">
        <w:tc>
          <w:tcPr>
            <w:tcW w:w="9360" w:type="dxa"/>
            <w:gridSpan w:val="2"/>
            <w:tcBorders>
              <w:top w:val="single" w:sz="4" w:space="0" w:color="000000"/>
              <w:left w:val="single" w:sz="4" w:space="0" w:color="000000"/>
              <w:bottom w:val="single" w:sz="4" w:space="0" w:color="000000"/>
              <w:right w:val="single" w:sz="4" w:space="0" w:color="000000"/>
            </w:tcBorders>
          </w:tcPr>
          <w:p w14:paraId="7A49E75F" w14:textId="77777777" w:rsidR="008E13B7" w:rsidRDefault="008E13B7">
            <w:pPr>
              <w:spacing w:line="360" w:lineRule="auto"/>
              <w:ind w:left="360"/>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il </w:t>
            </w:r>
            <w:r>
              <w:rPr>
                <w:rFonts w:asciiTheme="majorBidi" w:eastAsia="Palatino Linotype" w:hAnsiTheme="majorBidi" w:cstheme="majorBidi"/>
                <w:b/>
                <w:bCs/>
                <w:sz w:val="22"/>
                <w:szCs w:val="22"/>
              </w:rPr>
              <w:t>socio accomandatario e il direttore tecnico</w:t>
            </w:r>
            <w:r>
              <w:rPr>
                <w:rFonts w:asciiTheme="majorBidi" w:eastAsia="Palatino Linotype" w:hAnsiTheme="majorBidi" w:cstheme="majorBidi"/>
                <w:sz w:val="22"/>
                <w:szCs w:val="22"/>
              </w:rPr>
              <w:t xml:space="preserve"> sono i seguenti soggetti:</w:t>
            </w:r>
          </w:p>
          <w:p w14:paraId="003E237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AE290AC"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10D50289"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56CF00C8" w14:textId="77777777" w:rsidR="008E13B7" w:rsidRDefault="008E13B7">
            <w:pPr>
              <w:spacing w:line="360" w:lineRule="auto"/>
              <w:rPr>
                <w:rFonts w:asciiTheme="majorBidi" w:eastAsia="Palatino Linotype" w:hAnsiTheme="majorBidi" w:cstheme="majorBidi"/>
                <w:sz w:val="22"/>
                <w:szCs w:val="22"/>
              </w:rPr>
            </w:pPr>
          </w:p>
          <w:p w14:paraId="5E5DEFA4"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54BF518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4AA67D0E"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70186EF4" w14:textId="77777777" w:rsidR="008E13B7" w:rsidRDefault="008E13B7">
            <w:pPr>
              <w:spacing w:line="360" w:lineRule="auto"/>
              <w:rPr>
                <w:rFonts w:asciiTheme="majorBidi" w:eastAsia="Palatino Linotype" w:hAnsiTheme="majorBidi" w:cstheme="majorBidi"/>
                <w:sz w:val="22"/>
                <w:szCs w:val="22"/>
              </w:rPr>
            </w:pPr>
          </w:p>
          <w:p w14:paraId="746583EB"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7582C32E"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3486C2CF"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0EC45DC" w14:textId="77777777" w:rsidR="008E13B7" w:rsidRDefault="008E13B7">
            <w:pPr>
              <w:spacing w:line="360" w:lineRule="auto"/>
              <w:rPr>
                <w:rFonts w:asciiTheme="majorBidi" w:eastAsia="Palatino Linotype" w:hAnsiTheme="majorBidi" w:cstheme="majorBidi"/>
                <w:sz w:val="22"/>
                <w:szCs w:val="22"/>
              </w:rPr>
            </w:pPr>
          </w:p>
          <w:p w14:paraId="7340C76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172EF3B8"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7F4894F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E878746" w14:textId="77777777" w:rsidR="008E13B7" w:rsidRDefault="008E13B7">
            <w:pPr>
              <w:spacing w:line="360" w:lineRule="auto"/>
              <w:rPr>
                <w:rFonts w:asciiTheme="majorBidi" w:eastAsia="Palatino Linotype" w:hAnsiTheme="majorBidi" w:cstheme="majorBidi"/>
                <w:b/>
                <w:sz w:val="22"/>
                <w:szCs w:val="22"/>
              </w:rPr>
            </w:pPr>
          </w:p>
        </w:tc>
      </w:tr>
    </w:tbl>
    <w:p w14:paraId="23FE02E3" w14:textId="77777777" w:rsidR="008E13B7" w:rsidRDefault="008E13B7" w:rsidP="008E13B7">
      <w:pPr>
        <w:spacing w:line="360" w:lineRule="auto"/>
        <w:rPr>
          <w:rFonts w:asciiTheme="majorBidi" w:eastAsia="Palatino Linotype" w:hAnsiTheme="majorBidi" w:cstheme="majorBidi"/>
          <w:b/>
          <w:i/>
          <w:sz w:val="22"/>
          <w:szCs w:val="22"/>
        </w:rPr>
      </w:pPr>
    </w:p>
    <w:p w14:paraId="62C17C47" w14:textId="77777777" w:rsidR="008E13B7" w:rsidRDefault="008E13B7" w:rsidP="008E13B7">
      <w:pPr>
        <w:spacing w:line="360" w:lineRule="auto"/>
        <w:ind w:left="284" w:hanging="284"/>
        <w:jc w:val="center"/>
        <w:rPr>
          <w:rFonts w:asciiTheme="majorBidi" w:eastAsia="Palatino Linotype" w:hAnsiTheme="majorBidi" w:cstheme="majorBidi"/>
          <w:b/>
          <w:i/>
          <w:sz w:val="22"/>
          <w:szCs w:val="22"/>
        </w:rPr>
      </w:pPr>
    </w:p>
    <w:p w14:paraId="33C9AA60" w14:textId="77777777" w:rsidR="008E13B7" w:rsidRDefault="008E13B7" w:rsidP="008E13B7">
      <w:pPr>
        <w:spacing w:line="360" w:lineRule="auto"/>
        <w:ind w:left="284" w:hanging="284"/>
        <w:jc w:val="center"/>
        <w:rPr>
          <w:rFonts w:asciiTheme="majorBidi" w:eastAsia="Palatino Linotype" w:hAnsiTheme="majorBidi" w:cstheme="majorBidi"/>
          <w:b/>
          <w:i/>
          <w:smallCaps/>
          <w:sz w:val="22"/>
          <w:szCs w:val="22"/>
        </w:rPr>
      </w:pPr>
      <w:r>
        <w:rPr>
          <w:rFonts w:asciiTheme="majorBidi" w:eastAsia="Palatino Linotype" w:hAnsiTheme="majorBidi" w:cstheme="majorBidi"/>
          <w:b/>
          <w:i/>
          <w:sz w:val="22"/>
          <w:szCs w:val="22"/>
        </w:rPr>
        <w:t xml:space="preserve">Ipotesi 4 (se società di capitali e consorzi, indicare i soggetti sottoelencati) </w:t>
      </w:r>
    </w:p>
    <w:tbl>
      <w:tblPr>
        <w:tblW w:w="9345" w:type="dxa"/>
        <w:tblInd w:w="2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120"/>
        <w:gridCol w:w="3225"/>
      </w:tblGrid>
      <w:tr w:rsidR="008E13B7" w14:paraId="040D7E36" w14:textId="77777777" w:rsidTr="008E13B7">
        <w:trPr>
          <w:trHeight w:val="736"/>
        </w:trPr>
        <w:tc>
          <w:tcPr>
            <w:tcW w:w="6120"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5A9A0502" w14:textId="77777777" w:rsidR="008E13B7" w:rsidRDefault="008E13B7">
            <w:pPr>
              <w:spacing w:line="360" w:lineRule="auto"/>
              <w:jc w:val="center"/>
              <w:rPr>
                <w:rFonts w:asciiTheme="majorBidi" w:eastAsia="Palatino Linotype" w:hAnsiTheme="majorBidi" w:cstheme="majorBidi"/>
                <w:sz w:val="22"/>
                <w:szCs w:val="22"/>
              </w:rPr>
            </w:pPr>
            <w:r>
              <w:rPr>
                <w:rFonts w:asciiTheme="majorBidi" w:eastAsia="Palatino Linotype" w:hAnsiTheme="majorBidi" w:cstheme="majorBidi"/>
                <w:sz w:val="22"/>
                <w:szCs w:val="22"/>
              </w:rPr>
              <w:t>Forma giuridica:</w:t>
            </w:r>
          </w:p>
          <w:p w14:paraId="61BEF94A"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b/>
                <w:sz w:val="22"/>
                <w:szCs w:val="22"/>
              </w:rPr>
              <w:t>________________</w:t>
            </w:r>
          </w:p>
        </w:tc>
        <w:tc>
          <w:tcPr>
            <w:tcW w:w="3225" w:type="dxa"/>
            <w:tcBorders>
              <w:top w:val="single" w:sz="4" w:space="0" w:color="000000"/>
              <w:left w:val="single" w:sz="4" w:space="0" w:color="000000"/>
              <w:bottom w:val="single" w:sz="4" w:space="0" w:color="000000"/>
              <w:right w:val="single" w:sz="4" w:space="0" w:color="000000"/>
            </w:tcBorders>
            <w:shd w:val="clear" w:color="auto" w:fill="CFE2F3"/>
            <w:vAlign w:val="center"/>
            <w:hideMark/>
          </w:tcPr>
          <w:p w14:paraId="766E645F" w14:textId="77777777" w:rsidR="008E13B7" w:rsidRDefault="008E13B7">
            <w:pPr>
              <w:spacing w:line="360" w:lineRule="auto"/>
              <w:jc w:val="center"/>
              <w:rPr>
                <w:rFonts w:asciiTheme="majorBidi" w:eastAsia="Palatino Linotype" w:hAnsiTheme="majorBidi" w:cstheme="majorBidi"/>
                <w:b/>
                <w:i/>
                <w:sz w:val="22"/>
                <w:szCs w:val="22"/>
              </w:rPr>
            </w:pPr>
            <w:r>
              <w:rPr>
                <w:rFonts w:asciiTheme="majorBidi" w:eastAsia="Palatino Linotype" w:hAnsiTheme="majorBidi" w:cstheme="majorBidi"/>
                <w:sz w:val="22"/>
                <w:szCs w:val="22"/>
              </w:rPr>
              <w:t>anno di iscrizione: ________</w:t>
            </w:r>
          </w:p>
        </w:tc>
      </w:tr>
      <w:tr w:rsidR="008E13B7" w14:paraId="32454E98" w14:textId="77777777" w:rsidTr="008E13B7">
        <w:tc>
          <w:tcPr>
            <w:tcW w:w="9345" w:type="dxa"/>
            <w:gridSpan w:val="2"/>
            <w:tcBorders>
              <w:top w:val="single" w:sz="4" w:space="0" w:color="000000"/>
              <w:left w:val="single" w:sz="4" w:space="0" w:color="000000"/>
              <w:bottom w:val="single" w:sz="4" w:space="0" w:color="000000"/>
              <w:right w:val="single" w:sz="4" w:space="0" w:color="000000"/>
            </w:tcBorders>
          </w:tcPr>
          <w:p w14:paraId="14AF8E19" w14:textId="77777777" w:rsidR="008E13B7" w:rsidRDefault="008E13B7">
            <w:pPr>
              <w:spacing w:line="276" w:lineRule="auto"/>
              <w:jc w:val="both"/>
              <w:rPr>
                <w:rFonts w:asciiTheme="majorBidi" w:eastAsia="Palatino Linotype" w:hAnsiTheme="majorBidi" w:cstheme="majorBidi"/>
                <w:sz w:val="20"/>
                <w:szCs w:val="20"/>
              </w:rPr>
            </w:pPr>
            <w:r>
              <w:rPr>
                <w:rFonts w:asciiTheme="majorBidi" w:eastAsia="Palatino Linotype" w:hAnsiTheme="majorBidi" w:cstheme="majorBidi"/>
                <w:sz w:val="20"/>
                <w:szCs w:val="20"/>
              </w:rPr>
              <w:t xml:space="preserve">I </w:t>
            </w:r>
            <w:r>
              <w:rPr>
                <w:rFonts w:asciiTheme="majorBidi" w:eastAsia="Palatino Linotype" w:hAnsiTheme="majorBidi" w:cstheme="majorBidi"/>
                <w:b/>
                <w:bCs/>
                <w:sz w:val="20"/>
                <w:szCs w:val="20"/>
              </w:rPr>
              <w:t>membri del consiglio di amministrazione</w:t>
            </w:r>
            <w:r>
              <w:rPr>
                <w:rFonts w:asciiTheme="majorBidi" w:eastAsia="Palatino Linotype" w:hAnsiTheme="majorBidi" w:cstheme="majorBidi"/>
                <w:sz w:val="20"/>
                <w:szCs w:val="20"/>
              </w:rPr>
              <w:t xml:space="preserve"> cui sia stata conferita la </w:t>
            </w:r>
            <w:r>
              <w:rPr>
                <w:rFonts w:asciiTheme="majorBidi" w:eastAsia="Palatino Linotype" w:hAnsiTheme="majorBidi" w:cstheme="majorBidi"/>
                <w:b/>
                <w:bCs/>
                <w:sz w:val="20"/>
                <w:szCs w:val="20"/>
              </w:rPr>
              <w:t>legale rappresentanza</w:t>
            </w:r>
            <w:r>
              <w:rPr>
                <w:rFonts w:asciiTheme="majorBidi" w:eastAsia="Palatino Linotype" w:hAnsiTheme="majorBidi" w:cstheme="majorBidi"/>
                <w:sz w:val="20"/>
                <w:szCs w:val="20"/>
              </w:rPr>
              <w:t xml:space="preserve">, i </w:t>
            </w:r>
            <w:r>
              <w:rPr>
                <w:rFonts w:asciiTheme="majorBidi" w:eastAsia="Palatino Linotype" w:hAnsiTheme="majorBidi" w:cstheme="majorBidi"/>
                <w:b/>
                <w:bCs/>
                <w:sz w:val="20"/>
                <w:szCs w:val="20"/>
              </w:rPr>
              <w:t>procuratori generali</w:t>
            </w:r>
            <w:r>
              <w:rPr>
                <w:rFonts w:asciiTheme="majorBidi" w:eastAsia="Palatino Linotype" w:hAnsiTheme="majorBidi" w:cstheme="majorBidi"/>
                <w:sz w:val="20"/>
                <w:szCs w:val="20"/>
              </w:rPr>
              <w:t xml:space="preserve"> e gli </w:t>
            </w:r>
            <w:r>
              <w:rPr>
                <w:rFonts w:asciiTheme="majorBidi" w:eastAsia="Palatino Linotype" w:hAnsiTheme="majorBidi" w:cstheme="majorBidi"/>
                <w:b/>
                <w:bCs/>
                <w:sz w:val="20"/>
                <w:szCs w:val="20"/>
              </w:rPr>
              <w:t>institori</w:t>
            </w:r>
            <w:r>
              <w:rPr>
                <w:rFonts w:asciiTheme="majorBidi" w:eastAsia="Palatino Linotype" w:hAnsiTheme="majorBidi" w:cstheme="majorBidi"/>
                <w:sz w:val="20"/>
                <w:szCs w:val="20"/>
              </w:rPr>
              <w:t xml:space="preserve">, i </w:t>
            </w:r>
            <w:r>
              <w:rPr>
                <w:rFonts w:asciiTheme="majorBidi" w:eastAsia="Palatino Linotype" w:hAnsiTheme="majorBidi" w:cstheme="majorBidi"/>
                <w:b/>
                <w:bCs/>
                <w:sz w:val="20"/>
                <w:szCs w:val="20"/>
              </w:rPr>
              <w:t>componenti degli organi con poteri di direzione o di vigilanza</w:t>
            </w:r>
            <w:r>
              <w:rPr>
                <w:rFonts w:asciiTheme="majorBidi" w:eastAsia="Palatino Linotype" w:hAnsiTheme="majorBidi" w:cstheme="majorBidi"/>
                <w:sz w:val="20"/>
                <w:szCs w:val="20"/>
              </w:rPr>
              <w:t xml:space="preserve"> o </w:t>
            </w:r>
            <w:r>
              <w:rPr>
                <w:rFonts w:asciiTheme="majorBidi" w:eastAsia="Palatino Linotype" w:hAnsiTheme="majorBidi" w:cstheme="majorBidi"/>
                <w:b/>
                <w:bCs/>
                <w:sz w:val="20"/>
                <w:szCs w:val="20"/>
              </w:rPr>
              <w:t>soggetti muniti di poteri di rappresentanza, di direzione o di controllo</w:t>
            </w:r>
            <w:r>
              <w:rPr>
                <w:rFonts w:asciiTheme="majorBidi" w:eastAsia="Palatino Linotype" w:hAnsiTheme="majorBidi" w:cstheme="majorBidi"/>
                <w:sz w:val="20"/>
                <w:szCs w:val="20"/>
              </w:rPr>
              <w:t xml:space="preserve">, il </w:t>
            </w:r>
            <w:r>
              <w:rPr>
                <w:rFonts w:asciiTheme="majorBidi" w:eastAsia="Palatino Linotype" w:hAnsiTheme="majorBidi" w:cstheme="majorBidi"/>
                <w:b/>
                <w:bCs/>
                <w:sz w:val="20"/>
                <w:szCs w:val="20"/>
              </w:rPr>
              <w:t>direttore tecnico</w:t>
            </w:r>
            <w:r>
              <w:rPr>
                <w:rFonts w:asciiTheme="majorBidi" w:eastAsia="Palatino Linotype" w:hAnsiTheme="majorBidi" w:cstheme="majorBidi"/>
                <w:sz w:val="20"/>
                <w:szCs w:val="20"/>
              </w:rPr>
              <w:t xml:space="preserve">, qualunque sia la forma giuridica dell’operatore economico, il </w:t>
            </w:r>
            <w:r>
              <w:rPr>
                <w:rFonts w:asciiTheme="majorBidi" w:eastAsia="Palatino Linotype" w:hAnsiTheme="majorBidi" w:cstheme="majorBidi"/>
                <w:b/>
                <w:bCs/>
                <w:sz w:val="20"/>
                <w:szCs w:val="20"/>
              </w:rPr>
              <w:t>socio unico</w:t>
            </w:r>
            <w:r>
              <w:rPr>
                <w:rFonts w:asciiTheme="majorBidi" w:eastAsia="Palatino Linotype" w:hAnsiTheme="majorBidi" w:cstheme="majorBidi"/>
                <w:sz w:val="20"/>
                <w:szCs w:val="20"/>
              </w:rPr>
              <w:t>, l’eventuale “</w:t>
            </w:r>
            <w:r>
              <w:rPr>
                <w:rFonts w:asciiTheme="majorBidi" w:eastAsia="Palatino Linotype" w:hAnsiTheme="majorBidi" w:cstheme="majorBidi"/>
                <w:b/>
                <w:bCs/>
                <w:sz w:val="20"/>
                <w:szCs w:val="20"/>
              </w:rPr>
              <w:t>amministratore di fatto</w:t>
            </w:r>
            <w:r>
              <w:rPr>
                <w:rFonts w:asciiTheme="majorBidi" w:eastAsia="Palatino Linotype" w:hAnsiTheme="majorBidi" w:cstheme="majorBidi"/>
                <w:sz w:val="20"/>
                <w:szCs w:val="20"/>
              </w:rPr>
              <w:t xml:space="preserve">” ai sensi dell’articolo 2639 del </w:t>
            </w:r>
            <w:proofErr w:type="gramStart"/>
            <w:r>
              <w:rPr>
                <w:rFonts w:asciiTheme="majorBidi" w:eastAsia="Palatino Linotype" w:hAnsiTheme="majorBidi" w:cstheme="majorBidi"/>
                <w:sz w:val="20"/>
                <w:szCs w:val="20"/>
              </w:rPr>
              <w:t>Codice Civile</w:t>
            </w:r>
            <w:proofErr w:type="gramEnd"/>
          </w:p>
          <w:p w14:paraId="2DEB1C91" w14:textId="77777777" w:rsidR="008E13B7" w:rsidRDefault="008E13B7">
            <w:pPr>
              <w:spacing w:line="276" w:lineRule="auto"/>
              <w:ind w:left="360"/>
              <w:jc w:val="center"/>
              <w:rPr>
                <w:rFonts w:asciiTheme="majorBidi" w:eastAsia="Palatino Linotype" w:hAnsiTheme="majorBidi" w:cstheme="majorBidi"/>
                <w:sz w:val="20"/>
                <w:szCs w:val="20"/>
              </w:rPr>
            </w:pPr>
            <w:r>
              <w:rPr>
                <w:rFonts w:asciiTheme="majorBidi" w:eastAsia="Palatino Linotype" w:hAnsiTheme="majorBidi" w:cstheme="majorBidi"/>
                <w:sz w:val="20"/>
                <w:szCs w:val="20"/>
              </w:rPr>
              <w:t>sono i seguenti soggetti:</w:t>
            </w:r>
          </w:p>
          <w:p w14:paraId="2FB3A518" w14:textId="77777777" w:rsidR="008E13B7" w:rsidRDefault="008E13B7">
            <w:pPr>
              <w:spacing w:line="360" w:lineRule="auto"/>
              <w:ind w:left="360"/>
              <w:jc w:val="center"/>
              <w:rPr>
                <w:rFonts w:asciiTheme="majorBidi" w:eastAsia="Palatino Linotype" w:hAnsiTheme="majorBidi" w:cstheme="majorBidi"/>
                <w:sz w:val="22"/>
                <w:szCs w:val="22"/>
              </w:rPr>
            </w:pPr>
          </w:p>
          <w:p w14:paraId="19D148F6"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0CE8C489"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8C873F7"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D15AD6A" w14:textId="77777777" w:rsidR="008E13B7" w:rsidRDefault="008E13B7">
            <w:pPr>
              <w:spacing w:line="360" w:lineRule="auto"/>
              <w:rPr>
                <w:rFonts w:asciiTheme="majorBidi" w:eastAsia="Palatino Linotype" w:hAnsiTheme="majorBidi" w:cstheme="majorBidi"/>
                <w:sz w:val="22"/>
                <w:szCs w:val="22"/>
              </w:rPr>
            </w:pPr>
          </w:p>
          <w:p w14:paraId="63AA7773"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lastRenderedPageBreak/>
              <w:t>cognome e nome ____________________________________________________________________</w:t>
            </w:r>
          </w:p>
          <w:p w14:paraId="1DB55C9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1AE7A61"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2D99AD70" w14:textId="77777777" w:rsidR="008E13B7" w:rsidRDefault="008E13B7">
            <w:pPr>
              <w:spacing w:line="360" w:lineRule="auto"/>
              <w:rPr>
                <w:rFonts w:asciiTheme="majorBidi" w:eastAsia="Palatino Linotype" w:hAnsiTheme="majorBidi" w:cstheme="majorBidi"/>
                <w:sz w:val="22"/>
                <w:szCs w:val="22"/>
              </w:rPr>
            </w:pPr>
          </w:p>
          <w:p w14:paraId="7B9F5F20"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2C114CBB"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2EB97063"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B194043" w14:textId="77777777" w:rsidR="008E13B7" w:rsidRDefault="008E13B7">
            <w:pPr>
              <w:spacing w:line="360" w:lineRule="auto"/>
              <w:rPr>
                <w:rFonts w:asciiTheme="majorBidi" w:eastAsia="Palatino Linotype" w:hAnsiTheme="majorBidi" w:cstheme="majorBidi"/>
                <w:sz w:val="22"/>
                <w:szCs w:val="22"/>
              </w:rPr>
            </w:pPr>
          </w:p>
          <w:p w14:paraId="32C309F5"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7F61B7A5"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62CF2542"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3FD5399B" w14:textId="77777777" w:rsidR="008E13B7" w:rsidRDefault="008E13B7">
            <w:pPr>
              <w:spacing w:line="360" w:lineRule="auto"/>
              <w:ind w:left="28"/>
              <w:rPr>
                <w:rFonts w:asciiTheme="majorBidi" w:eastAsia="Palatino Linotype" w:hAnsiTheme="majorBidi" w:cstheme="majorBidi"/>
                <w:sz w:val="22"/>
                <w:szCs w:val="22"/>
              </w:rPr>
            </w:pPr>
          </w:p>
          <w:p w14:paraId="720FC6F9" w14:textId="77777777" w:rsidR="008E13B7" w:rsidRDefault="008E13B7">
            <w:pPr>
              <w:spacing w:line="360" w:lineRule="auto"/>
              <w:ind w:left="28"/>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____________________________________________________________________</w:t>
            </w:r>
          </w:p>
          <w:p w14:paraId="62512C3A"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__________________</w:t>
            </w:r>
          </w:p>
          <w:p w14:paraId="5F1A8AF4"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___________________via_________________________</w:t>
            </w:r>
          </w:p>
          <w:p w14:paraId="1851A356" w14:textId="77777777" w:rsidR="008E13B7" w:rsidRDefault="008E13B7">
            <w:pPr>
              <w:spacing w:line="360" w:lineRule="auto"/>
              <w:rPr>
                <w:rFonts w:asciiTheme="majorBidi" w:eastAsia="Palatino Linotype" w:hAnsiTheme="majorBidi" w:cstheme="majorBidi"/>
                <w:i/>
                <w:sz w:val="22"/>
                <w:szCs w:val="22"/>
              </w:rPr>
            </w:pPr>
          </w:p>
          <w:p w14:paraId="0EF3D4EA" w14:textId="77777777" w:rsidR="008E13B7" w:rsidRDefault="008E13B7">
            <w:pPr>
              <w:spacing w:line="360" w:lineRule="auto"/>
              <w:rPr>
                <w:rFonts w:asciiTheme="majorBidi" w:eastAsia="Palatino Linotype" w:hAnsiTheme="majorBidi" w:cstheme="majorBidi"/>
                <w:i/>
                <w:sz w:val="22"/>
                <w:szCs w:val="22"/>
              </w:rPr>
            </w:pPr>
          </w:p>
          <w:p w14:paraId="3B3BD11A" w14:textId="77777777" w:rsidR="008E13B7" w:rsidRDefault="008E13B7">
            <w:pPr>
              <w:spacing w:before="60" w:after="60" w:line="360" w:lineRule="auto"/>
              <w:rPr>
                <w:rFonts w:asciiTheme="majorBidi" w:eastAsia="Palatino Linotype" w:hAnsiTheme="majorBidi" w:cstheme="majorBidi"/>
                <w:b/>
                <w:i/>
                <w:sz w:val="22"/>
                <w:szCs w:val="22"/>
              </w:rPr>
            </w:pPr>
            <w:r>
              <w:rPr>
                <w:rFonts w:asciiTheme="majorBidi" w:eastAsia="Palatino Linotype" w:hAnsiTheme="majorBidi" w:cstheme="majorBidi"/>
                <w:b/>
                <w:i/>
                <w:sz w:val="22"/>
                <w:szCs w:val="22"/>
              </w:rPr>
              <w:t xml:space="preserve">(se società in cui il socio unico sia una persona giuridica, spuntare l’opzione che segue)  </w:t>
            </w:r>
          </w:p>
          <w:p w14:paraId="00D19FDA" w14:textId="05F265A8" w:rsidR="008E13B7" w:rsidRDefault="00DC500A">
            <w:pPr>
              <w:pStyle w:val="Paragrafoelenco"/>
              <w:spacing w:line="360" w:lineRule="auto"/>
              <w:ind w:left="284" w:hanging="284"/>
              <w:jc w:val="both"/>
              <w:rPr>
                <w:rFonts w:asciiTheme="majorBidi" w:eastAsia="Palatino Linotype" w:hAnsiTheme="majorBidi" w:cstheme="majorBidi"/>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E4C9B">
              <w:rPr>
                <w:bCs/>
                <w:sz w:val="22"/>
                <w:szCs w:val="22"/>
              </w:rPr>
            </w:r>
            <w:r w:rsidR="004E4C9B">
              <w:rPr>
                <w:bCs/>
                <w:sz w:val="22"/>
                <w:szCs w:val="22"/>
              </w:rPr>
              <w:fldChar w:fldCharType="separate"/>
            </w:r>
            <w:r w:rsidRPr="001E19EE">
              <w:rPr>
                <w:bCs/>
                <w:sz w:val="22"/>
                <w:szCs w:val="22"/>
              </w:rPr>
              <w:fldChar w:fldCharType="end"/>
            </w:r>
            <w:r w:rsidR="008E13B7">
              <w:rPr>
                <w:rFonts w:asciiTheme="majorBidi" w:eastAsia="Palatino Linotype" w:hAnsiTheme="majorBidi" w:cstheme="majorBidi"/>
                <w:b/>
                <w:sz w:val="22"/>
                <w:szCs w:val="22"/>
              </w:rPr>
              <w:tab/>
            </w:r>
            <w:r w:rsidR="008E13B7">
              <w:rPr>
                <w:rFonts w:asciiTheme="majorBidi" w:eastAsia="Palatino Linotype" w:hAnsiTheme="majorBidi" w:cstheme="majorBidi"/>
                <w:sz w:val="22"/>
                <w:szCs w:val="22"/>
              </w:rPr>
              <w:t xml:space="preserve">che gli </w:t>
            </w:r>
            <w:r w:rsidR="008E13B7">
              <w:rPr>
                <w:rFonts w:asciiTheme="majorBidi" w:eastAsia="Palatino Linotype" w:hAnsiTheme="majorBidi" w:cstheme="majorBidi"/>
                <w:b/>
                <w:bCs/>
                <w:sz w:val="22"/>
                <w:szCs w:val="22"/>
              </w:rPr>
              <w:t>amministratori</w:t>
            </w:r>
            <w:r w:rsidR="008E13B7">
              <w:rPr>
                <w:rFonts w:asciiTheme="majorBidi" w:eastAsia="Palatino Linotype" w:hAnsiTheme="majorBidi" w:cstheme="majorBidi"/>
                <w:sz w:val="22"/>
                <w:szCs w:val="22"/>
              </w:rPr>
              <w:t xml:space="preserve"> </w:t>
            </w:r>
            <w:r w:rsidR="008E13B7">
              <w:rPr>
                <w:rFonts w:asciiTheme="majorBidi" w:eastAsia="Palatino Linotype" w:hAnsiTheme="majorBidi" w:cstheme="majorBidi"/>
                <w:b/>
                <w:bCs/>
                <w:sz w:val="22"/>
                <w:szCs w:val="22"/>
              </w:rPr>
              <w:t>della persona giuridica socio unico</w:t>
            </w:r>
            <w:r w:rsidR="008E13B7">
              <w:rPr>
                <w:rFonts w:asciiTheme="majorBidi" w:eastAsia="Palatino Linotype" w:hAnsiTheme="majorBidi" w:cstheme="majorBidi"/>
                <w:sz w:val="22"/>
                <w:szCs w:val="22"/>
              </w:rPr>
              <w:t xml:space="preserve"> dell’operatore economico </w:t>
            </w:r>
            <w:r w:rsidR="008E13B7">
              <w:rPr>
                <w:rFonts w:asciiTheme="majorBidi" w:eastAsia="Palatino Linotype" w:hAnsiTheme="majorBidi" w:cstheme="majorBidi"/>
                <w:sz w:val="22"/>
                <w:szCs w:val="22"/>
                <w:u w:val="single"/>
              </w:rPr>
              <w:t>non versano in alcuna delle cause di esclusione di cui all’articolo 94 del D. Lgs 36/2023</w:t>
            </w:r>
          </w:p>
          <w:p w14:paraId="04EE13AA" w14:textId="77777777" w:rsidR="008E13B7" w:rsidRDefault="008E13B7">
            <w:pPr>
              <w:pStyle w:val="Paragrafoelenco"/>
              <w:spacing w:line="360" w:lineRule="auto"/>
              <w:ind w:left="284" w:hanging="284"/>
              <w:jc w:val="both"/>
              <w:rPr>
                <w:rFonts w:asciiTheme="majorBidi" w:eastAsia="Palatino Linotype" w:hAnsiTheme="majorBidi" w:cstheme="majorBidi"/>
                <w:sz w:val="22"/>
                <w:szCs w:val="22"/>
              </w:rPr>
            </w:pPr>
          </w:p>
          <w:p w14:paraId="3C750D58"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Ragione sociale della</w:t>
            </w:r>
            <w:r>
              <w:rPr>
                <w:rFonts w:asciiTheme="majorBidi" w:eastAsia="Palatino Linotype" w:hAnsiTheme="majorBidi" w:cstheme="majorBidi"/>
                <w:b/>
                <w:bCs/>
                <w:sz w:val="22"/>
                <w:szCs w:val="22"/>
              </w:rPr>
              <w:t xml:space="preserve"> società socio unico</w:t>
            </w:r>
            <w:r>
              <w:rPr>
                <w:rFonts w:asciiTheme="majorBidi" w:eastAsia="Palatino Linotype" w:hAnsiTheme="majorBidi" w:cstheme="majorBidi"/>
                <w:sz w:val="22"/>
                <w:szCs w:val="22"/>
              </w:rPr>
              <w:t>: _______________________</w:t>
            </w:r>
          </w:p>
          <w:p w14:paraId="718DAADC"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r>
              <w:rPr>
                <w:rFonts w:asciiTheme="majorBidi" w:eastAsia="Palatino Linotype" w:hAnsiTheme="majorBidi" w:cstheme="majorBidi"/>
                <w:sz w:val="22"/>
                <w:szCs w:val="22"/>
              </w:rPr>
              <w:t>anno di iscrizione: ________</w:t>
            </w:r>
          </w:p>
          <w:p w14:paraId="62E0BC38" w14:textId="77777777" w:rsidR="008E13B7" w:rsidRDefault="008E13B7">
            <w:pPr>
              <w:pStyle w:val="Paragrafoelenco"/>
              <w:spacing w:line="360" w:lineRule="auto"/>
              <w:ind w:left="284" w:firstLine="26"/>
              <w:jc w:val="both"/>
              <w:rPr>
                <w:rFonts w:asciiTheme="majorBidi" w:eastAsia="Palatino Linotype" w:hAnsiTheme="majorBidi" w:cstheme="majorBidi"/>
                <w:sz w:val="22"/>
                <w:szCs w:val="22"/>
              </w:rPr>
            </w:pPr>
          </w:p>
          <w:p w14:paraId="62A1ABC0" w14:textId="77777777" w:rsidR="008E13B7" w:rsidRDefault="008E13B7">
            <w:pPr>
              <w:spacing w:line="360" w:lineRule="auto"/>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Indicare gli </w:t>
            </w:r>
            <w:r>
              <w:rPr>
                <w:rFonts w:asciiTheme="majorBidi" w:eastAsia="Palatino Linotype" w:hAnsiTheme="majorBidi" w:cstheme="majorBidi"/>
                <w:b/>
                <w:bCs/>
                <w:sz w:val="22"/>
                <w:szCs w:val="22"/>
              </w:rPr>
              <w:t xml:space="preserve">amministratori della società socio unico </w:t>
            </w:r>
            <w:r>
              <w:rPr>
                <w:rFonts w:asciiTheme="majorBidi" w:eastAsia="Palatino Linotype" w:hAnsiTheme="majorBidi" w:cstheme="majorBidi"/>
                <w:sz w:val="22"/>
                <w:szCs w:val="22"/>
              </w:rPr>
              <w:t>(art 94, comma 4, del D. Lgs. 36/2023):</w:t>
            </w:r>
          </w:p>
          <w:p w14:paraId="6F46C4CE"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______________________________________________________________</w:t>
            </w:r>
          </w:p>
          <w:p w14:paraId="08F90DCC"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________________________ nato a _______________________ il _____________ C.F.: _________________residente in _________________via_________________________</w:t>
            </w:r>
          </w:p>
          <w:p w14:paraId="5593016E" w14:textId="77777777" w:rsidR="008E13B7" w:rsidRDefault="008E13B7">
            <w:pPr>
              <w:spacing w:line="360" w:lineRule="auto"/>
              <w:ind w:left="735"/>
              <w:rPr>
                <w:rFonts w:asciiTheme="majorBidi" w:eastAsia="Palatino Linotype" w:hAnsiTheme="majorBidi" w:cstheme="majorBidi"/>
                <w:sz w:val="22"/>
                <w:szCs w:val="22"/>
              </w:rPr>
            </w:pPr>
          </w:p>
          <w:p w14:paraId="03AACD41"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w:t>
            </w:r>
          </w:p>
          <w:p w14:paraId="4A90E67E"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 nato a _____________________ il __________________</w:t>
            </w:r>
          </w:p>
          <w:p w14:paraId="33E74C3C"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 xml:space="preserve"> C.F.: ____________________residente in _______________via_______________________</w:t>
            </w:r>
          </w:p>
          <w:p w14:paraId="4B64792E" w14:textId="77777777" w:rsidR="008E13B7" w:rsidRDefault="008E13B7">
            <w:pPr>
              <w:spacing w:line="360" w:lineRule="auto"/>
              <w:ind w:left="735"/>
              <w:rPr>
                <w:rFonts w:asciiTheme="majorBidi" w:eastAsia="Palatino Linotype" w:hAnsiTheme="majorBidi" w:cstheme="majorBidi"/>
                <w:sz w:val="22"/>
                <w:szCs w:val="22"/>
              </w:rPr>
            </w:pPr>
          </w:p>
          <w:p w14:paraId="6889BC50"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cognome e nome _____________________________________________________________</w:t>
            </w:r>
          </w:p>
          <w:p w14:paraId="070A4AC4"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t>qualifica: ____________________ nato a _____________________ il __________________</w:t>
            </w:r>
          </w:p>
          <w:p w14:paraId="30E304CA" w14:textId="77777777" w:rsidR="008E13B7" w:rsidRDefault="008E13B7">
            <w:pPr>
              <w:spacing w:line="360" w:lineRule="auto"/>
              <w:ind w:left="735"/>
              <w:rPr>
                <w:rFonts w:asciiTheme="majorBidi" w:eastAsia="Palatino Linotype" w:hAnsiTheme="majorBidi" w:cstheme="majorBidi"/>
                <w:sz w:val="22"/>
                <w:szCs w:val="22"/>
              </w:rPr>
            </w:pPr>
            <w:r>
              <w:rPr>
                <w:rFonts w:asciiTheme="majorBidi" w:eastAsia="Palatino Linotype" w:hAnsiTheme="majorBidi" w:cstheme="majorBidi"/>
                <w:sz w:val="22"/>
                <w:szCs w:val="22"/>
              </w:rPr>
              <w:lastRenderedPageBreak/>
              <w:t xml:space="preserve"> C.F.: ____________________residente in _______________via_______________________</w:t>
            </w:r>
          </w:p>
          <w:p w14:paraId="103B8D15" w14:textId="77777777" w:rsidR="008E13B7" w:rsidRDefault="008E13B7">
            <w:pPr>
              <w:spacing w:line="360" w:lineRule="auto"/>
              <w:ind w:left="735"/>
              <w:rPr>
                <w:rFonts w:asciiTheme="majorBidi" w:eastAsia="Palatino Linotype" w:hAnsiTheme="majorBidi" w:cstheme="majorBidi"/>
                <w:i/>
                <w:sz w:val="22"/>
                <w:szCs w:val="22"/>
              </w:rPr>
            </w:pPr>
          </w:p>
          <w:p w14:paraId="57A00DFC" w14:textId="77777777" w:rsidR="008E13B7" w:rsidRDefault="008E13B7">
            <w:pPr>
              <w:spacing w:line="360" w:lineRule="auto"/>
              <w:rPr>
                <w:rFonts w:asciiTheme="majorBidi" w:eastAsia="Palatino Linotype" w:hAnsiTheme="majorBidi" w:cstheme="majorBidi"/>
                <w:i/>
                <w:sz w:val="22"/>
                <w:szCs w:val="22"/>
              </w:rPr>
            </w:pPr>
          </w:p>
        </w:tc>
      </w:tr>
    </w:tbl>
    <w:p w14:paraId="27E4F317" w14:textId="77777777" w:rsidR="008E13B7" w:rsidRDefault="008E13B7" w:rsidP="008E13B7">
      <w:pPr>
        <w:spacing w:line="360" w:lineRule="auto"/>
        <w:rPr>
          <w:rFonts w:asciiTheme="majorBidi" w:eastAsia="Palatino Linotype" w:hAnsiTheme="majorBidi" w:cstheme="majorBidi"/>
          <w:b/>
          <w:sz w:val="22"/>
          <w:szCs w:val="22"/>
        </w:rPr>
      </w:pPr>
    </w:p>
    <w:tbl>
      <w:tblPr>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9062"/>
      </w:tblGrid>
      <w:tr w:rsidR="00C43D0F" w:rsidRPr="003C4FAA" w14:paraId="48CDC558" w14:textId="77777777" w:rsidTr="0081776F">
        <w:tc>
          <w:tcPr>
            <w:tcW w:w="9062" w:type="dxa"/>
            <w:shd w:val="clear" w:color="auto" w:fill="F3F3F3"/>
            <w:tcMar>
              <w:top w:w="100" w:type="dxa"/>
              <w:left w:w="100" w:type="dxa"/>
              <w:bottom w:w="100" w:type="dxa"/>
              <w:right w:w="100" w:type="dxa"/>
            </w:tcMar>
          </w:tcPr>
          <w:p w14:paraId="5AED2569" w14:textId="77777777" w:rsidR="00C43D0F" w:rsidRDefault="00C43D0F" w:rsidP="0081776F">
            <w:pPr>
              <w:spacing w:line="360" w:lineRule="auto"/>
              <w:ind w:left="141"/>
              <w:jc w:val="center"/>
              <w:rPr>
                <w:rFonts w:asciiTheme="majorBidi" w:eastAsia="Palatino Linotype" w:hAnsiTheme="majorBidi" w:cstheme="majorBidi"/>
                <w:b/>
              </w:rPr>
            </w:pPr>
            <w:r>
              <w:rPr>
                <w:rFonts w:asciiTheme="majorBidi" w:eastAsia="Palatino Linotype" w:hAnsiTheme="majorBidi" w:cstheme="majorBidi"/>
                <w:b/>
              </w:rPr>
              <w:t xml:space="preserve">B. </w:t>
            </w:r>
            <w:r w:rsidRPr="003C4FAA">
              <w:rPr>
                <w:rFonts w:asciiTheme="majorBidi" w:eastAsia="Palatino Linotype" w:hAnsiTheme="majorBidi" w:cstheme="majorBidi"/>
                <w:b/>
              </w:rPr>
              <w:t>Requisiti DI ORDINE GENERALE e CAUSE DI ESCLUSIONE AUTOMATICA</w:t>
            </w:r>
            <w:r>
              <w:rPr>
                <w:rFonts w:asciiTheme="majorBidi" w:eastAsia="Palatino Linotype" w:hAnsiTheme="majorBidi" w:cstheme="majorBidi"/>
                <w:b/>
              </w:rPr>
              <w:t xml:space="preserve"> </w:t>
            </w:r>
          </w:p>
          <w:p w14:paraId="56C1184A" w14:textId="77777777" w:rsidR="00C43D0F" w:rsidRPr="003C4FAA" w:rsidRDefault="00C43D0F" w:rsidP="0081776F">
            <w:pPr>
              <w:spacing w:line="360" w:lineRule="auto"/>
              <w:ind w:left="141"/>
              <w:jc w:val="center"/>
              <w:rPr>
                <w:rFonts w:asciiTheme="majorBidi" w:eastAsia="Palatino Linotype" w:hAnsiTheme="majorBidi" w:cstheme="majorBidi"/>
                <w:u w:val="single"/>
              </w:rPr>
            </w:pPr>
            <w:r w:rsidRPr="003C4FAA">
              <w:rPr>
                <w:rFonts w:asciiTheme="majorBidi" w:eastAsia="Palatino Linotype" w:hAnsiTheme="majorBidi" w:cstheme="majorBidi"/>
                <w:i/>
              </w:rPr>
              <w:t>(articolo 94 d.lgs. 36/2023)</w:t>
            </w:r>
          </w:p>
        </w:tc>
      </w:tr>
    </w:tbl>
    <w:p w14:paraId="1918A17B" w14:textId="77777777" w:rsidR="00C43D0F" w:rsidRDefault="00C43D0F" w:rsidP="00C43D0F">
      <w:pPr>
        <w:ind w:left="284" w:hanging="284"/>
        <w:jc w:val="center"/>
        <w:rPr>
          <w:b/>
          <w:sz w:val="22"/>
          <w:szCs w:val="22"/>
        </w:rPr>
      </w:pPr>
      <w:r w:rsidRPr="003421C6">
        <w:rPr>
          <w:b/>
          <w:sz w:val="22"/>
          <w:szCs w:val="22"/>
        </w:rPr>
        <w:t>DICHIARA</w:t>
      </w:r>
    </w:p>
    <w:p w14:paraId="60F79D5C" w14:textId="77777777" w:rsidR="00C43D0F" w:rsidRDefault="00C43D0F" w:rsidP="00C43D0F">
      <w:pPr>
        <w:ind w:left="284" w:hanging="284"/>
        <w:rPr>
          <w:b/>
          <w:sz w:val="22"/>
          <w:szCs w:val="22"/>
        </w:rPr>
      </w:pPr>
    </w:p>
    <w:p w14:paraId="165CBCAC" w14:textId="77777777" w:rsidR="00C43D0F" w:rsidRDefault="00C43D0F" w:rsidP="00C43D0F">
      <w:pPr>
        <w:pStyle w:val="Paragrafoelenco"/>
        <w:numPr>
          <w:ilvl w:val="0"/>
          <w:numId w:val="4"/>
        </w:numPr>
        <w:spacing w:line="360" w:lineRule="auto"/>
        <w:ind w:left="426"/>
        <w:jc w:val="both"/>
        <w:rPr>
          <w:bCs/>
          <w:sz w:val="22"/>
          <w:szCs w:val="22"/>
        </w:rPr>
      </w:pPr>
      <w:r w:rsidRPr="001D3BF5">
        <w:rPr>
          <w:bCs/>
          <w:sz w:val="22"/>
          <w:szCs w:val="22"/>
        </w:rPr>
        <w:fldChar w:fldCharType="begin">
          <w:ffData>
            <w:name w:val=""/>
            <w:enabled/>
            <w:calcOnExit w:val="0"/>
            <w:checkBox>
              <w:sizeAuto/>
              <w:default w:val="0"/>
            </w:checkBox>
          </w:ffData>
        </w:fldChar>
      </w:r>
      <w:r w:rsidRPr="001D3BF5">
        <w:rPr>
          <w:bCs/>
          <w:sz w:val="22"/>
          <w:szCs w:val="22"/>
        </w:rPr>
        <w:instrText xml:space="preserve"> FORMCHECKBOX </w:instrText>
      </w:r>
      <w:r w:rsidR="004E4C9B">
        <w:rPr>
          <w:bCs/>
          <w:sz w:val="22"/>
          <w:szCs w:val="22"/>
        </w:rPr>
      </w:r>
      <w:r w:rsidR="004E4C9B">
        <w:rPr>
          <w:bCs/>
          <w:sz w:val="22"/>
          <w:szCs w:val="22"/>
        </w:rPr>
        <w:fldChar w:fldCharType="separate"/>
      </w:r>
      <w:r w:rsidRPr="001D3BF5">
        <w:rPr>
          <w:bCs/>
          <w:sz w:val="22"/>
          <w:szCs w:val="22"/>
        </w:rPr>
        <w:fldChar w:fldCharType="end"/>
      </w:r>
      <w:r w:rsidRPr="001D3BF5">
        <w:rPr>
          <w:bCs/>
          <w:sz w:val="22"/>
          <w:szCs w:val="22"/>
        </w:rPr>
        <w:t xml:space="preserve"> che</w:t>
      </w:r>
      <w:r w:rsidRPr="0042092D">
        <w:rPr>
          <w:bCs/>
          <w:sz w:val="22"/>
          <w:szCs w:val="22"/>
        </w:rPr>
        <w:t xml:space="preserve"> nei propri confronti e nei confronti dei soggetti indicati al comma 3 del medesimo art. 94 del D. Lgs 36/2023, , non è stata pronunciata condanna con sentenza definitiva o emesso decreto penale di condanna divenuto irrevocabile per i reati elencati al comma 1 dell’art. 94 del D. Lgs 36/2023 (L’esclusione non è disposta e il divieto di aggiudicare non si applica quando il reato è stato depenalizzato oppure quando è intervenuta la riabilitazione oppure, nei casi di condanna ad una pena accessoria perpetua, quando questa è stata dichiarata estinta ai sensi dell’articolo 179, settimo comma, del codice penale, oppure quando il reato è stato dichiarato estinto dopo la condanna oppure in caso di revoca della condanna medesima, art.94 comma 7 del </w:t>
      </w:r>
      <w:proofErr w:type="spellStart"/>
      <w:r w:rsidRPr="0042092D">
        <w:rPr>
          <w:bCs/>
          <w:sz w:val="22"/>
          <w:szCs w:val="22"/>
        </w:rPr>
        <w:t>D.Lgs</w:t>
      </w:r>
      <w:proofErr w:type="spellEnd"/>
      <w:r w:rsidRPr="0042092D">
        <w:rPr>
          <w:bCs/>
          <w:sz w:val="22"/>
          <w:szCs w:val="22"/>
        </w:rPr>
        <w:t xml:space="preserve"> del 36/2023);</w:t>
      </w:r>
    </w:p>
    <w:p w14:paraId="7EBEDBB0" w14:textId="77777777" w:rsidR="00C43D0F" w:rsidRDefault="00C43D0F" w:rsidP="00C43D0F">
      <w:pPr>
        <w:pStyle w:val="Paragrafoelenco"/>
        <w:spacing w:line="360" w:lineRule="auto"/>
        <w:ind w:left="426"/>
        <w:jc w:val="both"/>
        <w:rPr>
          <w:bCs/>
          <w:sz w:val="22"/>
          <w:szCs w:val="22"/>
        </w:rPr>
      </w:pPr>
    </w:p>
    <w:p w14:paraId="7AFEDA88" w14:textId="77777777" w:rsidR="00C43D0F" w:rsidRDefault="00C43D0F" w:rsidP="00C43D0F">
      <w:pPr>
        <w:pStyle w:val="Paragrafoelenco"/>
        <w:numPr>
          <w:ilvl w:val="0"/>
          <w:numId w:val="4"/>
        </w:numPr>
        <w:spacing w:line="360" w:lineRule="auto"/>
        <w:ind w:left="426"/>
        <w:jc w:val="both"/>
        <w:rPr>
          <w:bCs/>
          <w:sz w:val="22"/>
          <w:szCs w:val="22"/>
        </w:rPr>
      </w:pPr>
      <w:r w:rsidRPr="0042092D">
        <w:rPr>
          <w:bCs/>
          <w:sz w:val="22"/>
          <w:szCs w:val="22"/>
        </w:rPr>
        <w:fldChar w:fldCharType="begin">
          <w:ffData>
            <w:name w:val=""/>
            <w:enabled/>
            <w:calcOnExit w:val="0"/>
            <w:checkBox>
              <w:sizeAuto/>
              <w:default w:val="0"/>
            </w:checkBox>
          </w:ffData>
        </w:fldChar>
      </w:r>
      <w:r w:rsidRPr="0042092D">
        <w:rPr>
          <w:bCs/>
          <w:sz w:val="22"/>
          <w:szCs w:val="22"/>
        </w:rPr>
        <w:instrText xml:space="preserve"> FORMCHECKBOX </w:instrText>
      </w:r>
      <w:r w:rsidR="004E4C9B">
        <w:rPr>
          <w:bCs/>
          <w:sz w:val="22"/>
          <w:szCs w:val="22"/>
        </w:rPr>
      </w:r>
      <w:r w:rsidR="004E4C9B">
        <w:rPr>
          <w:bCs/>
          <w:sz w:val="22"/>
          <w:szCs w:val="22"/>
        </w:rPr>
        <w:fldChar w:fldCharType="separate"/>
      </w:r>
      <w:r w:rsidRPr="0042092D">
        <w:rPr>
          <w:bCs/>
          <w:sz w:val="22"/>
          <w:szCs w:val="22"/>
        </w:rPr>
        <w:fldChar w:fldCharType="end"/>
      </w:r>
      <w:r w:rsidRPr="0042092D">
        <w:rPr>
          <w:bCs/>
          <w:sz w:val="22"/>
          <w:szCs w:val="22"/>
        </w:rPr>
        <w:t xml:space="preserve"> che nei propri confronti e nei confronti dei soggetti indicati al comma 3 del medesimo art. 94 del D. Lgs 36/2023, non sussistono le ragioni di decadenza, di sospensione o di divieto previste dall'articolo 67 del codice delle leggi antimafia e delle misure di prevenzione, di cui al decreto legislativo 6 settembre 2011, n. 159 o di un tentativo di infiltrazione mafiosa di cui all'articolo 84, comma 4, del medesimo codice. Resta fermo quanto previsto dagli articoli 88, comma 4-bis, e 92, commi 2 e 3, del codice di cui al decreto legislativo n. 159 del 2011, con riferimento rispettivamente alle comunicazioni antimafia e alle informazioni antimafia.</w:t>
      </w:r>
      <w:r w:rsidRPr="001E19EE">
        <w:rPr>
          <w:vertAlign w:val="superscript"/>
        </w:rPr>
        <w:footnoteReference w:id="5"/>
      </w:r>
    </w:p>
    <w:p w14:paraId="1E128D51" w14:textId="77777777" w:rsidR="00C43D0F" w:rsidRPr="0042092D" w:rsidRDefault="00C43D0F" w:rsidP="00C43D0F">
      <w:pPr>
        <w:pStyle w:val="Paragrafoelenco"/>
        <w:rPr>
          <w:bCs/>
          <w:sz w:val="22"/>
          <w:szCs w:val="22"/>
        </w:rPr>
      </w:pPr>
    </w:p>
    <w:p w14:paraId="48C42448" w14:textId="77777777" w:rsidR="00C43D0F" w:rsidRPr="002504C8" w:rsidRDefault="00C43D0F" w:rsidP="00C43D0F">
      <w:pPr>
        <w:pStyle w:val="Paragrafoelenco"/>
        <w:numPr>
          <w:ilvl w:val="0"/>
          <w:numId w:val="4"/>
        </w:numPr>
        <w:spacing w:line="360" w:lineRule="auto"/>
        <w:ind w:left="426"/>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E4C9B">
        <w:rPr>
          <w:bCs/>
          <w:sz w:val="22"/>
          <w:szCs w:val="22"/>
        </w:rPr>
      </w:r>
      <w:r w:rsidR="004E4C9B">
        <w:rPr>
          <w:bCs/>
          <w:sz w:val="22"/>
          <w:szCs w:val="22"/>
        </w:rPr>
        <w:fldChar w:fldCharType="separate"/>
      </w:r>
      <w:r w:rsidRPr="001E19EE">
        <w:rPr>
          <w:bCs/>
          <w:sz w:val="22"/>
          <w:szCs w:val="22"/>
        </w:rPr>
        <w:fldChar w:fldCharType="end"/>
      </w:r>
      <w:r w:rsidRPr="001E19EE">
        <w:rPr>
          <w:bCs/>
          <w:sz w:val="22"/>
          <w:szCs w:val="22"/>
        </w:rPr>
        <w:t xml:space="preserve"> </w:t>
      </w:r>
      <w:r w:rsidRPr="0042092D">
        <w:rPr>
          <w:bCs/>
          <w:sz w:val="22"/>
          <w:szCs w:val="22"/>
        </w:rPr>
        <w:t>che non sussistono le cause di esclusione di cui al</w:t>
      </w:r>
      <w:r>
        <w:rPr>
          <w:bCs/>
          <w:sz w:val="22"/>
          <w:szCs w:val="22"/>
        </w:rPr>
        <w:t xml:space="preserve">l’art. </w:t>
      </w:r>
      <w:r w:rsidRPr="0042092D">
        <w:rPr>
          <w:bCs/>
          <w:sz w:val="22"/>
          <w:szCs w:val="22"/>
        </w:rPr>
        <w:t>94</w:t>
      </w:r>
      <w:r>
        <w:rPr>
          <w:bCs/>
          <w:sz w:val="22"/>
          <w:szCs w:val="22"/>
        </w:rPr>
        <w:t>,</w:t>
      </w:r>
      <w:r w:rsidRPr="0042092D">
        <w:rPr>
          <w:bCs/>
          <w:sz w:val="22"/>
          <w:szCs w:val="22"/>
        </w:rPr>
        <w:t xml:space="preserve"> comma 5, lettere a), b), e) e f) del </w:t>
      </w:r>
      <w:r>
        <w:rPr>
          <w:bCs/>
          <w:sz w:val="22"/>
          <w:szCs w:val="22"/>
        </w:rPr>
        <w:t>D</w:t>
      </w:r>
      <w:r w:rsidRPr="0042092D">
        <w:rPr>
          <w:bCs/>
          <w:sz w:val="22"/>
          <w:szCs w:val="22"/>
        </w:rPr>
        <w:t>.lgs. 36/2023</w:t>
      </w:r>
      <w:r>
        <w:rPr>
          <w:bCs/>
          <w:sz w:val="22"/>
          <w:szCs w:val="22"/>
        </w:rPr>
        <w:t>;</w:t>
      </w:r>
    </w:p>
    <w:p w14:paraId="27B0BF6A" w14:textId="77777777" w:rsidR="00C43D0F" w:rsidRPr="0042092D" w:rsidRDefault="00C43D0F" w:rsidP="00C43D0F">
      <w:pPr>
        <w:pStyle w:val="Paragrafoelenco"/>
        <w:rPr>
          <w:bCs/>
          <w:sz w:val="22"/>
          <w:szCs w:val="22"/>
        </w:rPr>
      </w:pPr>
      <w:r w:rsidRPr="004A23F5">
        <w:rPr>
          <w:bCs/>
          <w:sz w:val="22"/>
          <w:szCs w:val="22"/>
        </w:rPr>
        <w:t xml:space="preserve"> </w:t>
      </w:r>
    </w:p>
    <w:p w14:paraId="42AC1681" w14:textId="77777777" w:rsidR="00C43D0F" w:rsidRDefault="00C43D0F" w:rsidP="00C43D0F">
      <w:pPr>
        <w:pStyle w:val="Paragrafoelenco"/>
        <w:numPr>
          <w:ilvl w:val="0"/>
          <w:numId w:val="4"/>
        </w:numPr>
        <w:spacing w:line="360" w:lineRule="auto"/>
        <w:jc w:val="both"/>
        <w:rPr>
          <w:bCs/>
          <w:sz w:val="22"/>
          <w:szCs w:val="22"/>
        </w:rPr>
      </w:pPr>
      <w:r w:rsidRPr="00D47196">
        <w:rPr>
          <w:bCs/>
          <w:sz w:val="22"/>
          <w:szCs w:val="22"/>
        </w:rPr>
        <w:fldChar w:fldCharType="begin">
          <w:ffData>
            <w:name w:val=""/>
            <w:enabled/>
            <w:calcOnExit w:val="0"/>
            <w:checkBox>
              <w:sizeAuto/>
              <w:default w:val="0"/>
            </w:checkBox>
          </w:ffData>
        </w:fldChar>
      </w:r>
      <w:r w:rsidRPr="00D47196">
        <w:rPr>
          <w:bCs/>
          <w:sz w:val="22"/>
          <w:szCs w:val="22"/>
        </w:rPr>
        <w:instrText xml:space="preserve"> FORMCHECKBOX </w:instrText>
      </w:r>
      <w:r w:rsidR="004E4C9B">
        <w:rPr>
          <w:bCs/>
          <w:sz w:val="22"/>
          <w:szCs w:val="22"/>
        </w:rPr>
      </w:r>
      <w:r w:rsidR="004E4C9B">
        <w:rPr>
          <w:bCs/>
          <w:sz w:val="22"/>
          <w:szCs w:val="22"/>
        </w:rPr>
        <w:fldChar w:fldCharType="separate"/>
      </w:r>
      <w:r w:rsidRPr="00D47196">
        <w:rPr>
          <w:bCs/>
          <w:sz w:val="22"/>
          <w:szCs w:val="22"/>
        </w:rPr>
        <w:fldChar w:fldCharType="end"/>
      </w:r>
      <w:r>
        <w:rPr>
          <w:bCs/>
          <w:sz w:val="22"/>
          <w:szCs w:val="22"/>
        </w:rPr>
        <w:t xml:space="preserve"> di </w:t>
      </w:r>
      <w:r w:rsidRPr="00AD6194">
        <w:rPr>
          <w:b/>
          <w:sz w:val="22"/>
          <w:szCs w:val="22"/>
        </w:rPr>
        <w:t>essere in regola</w:t>
      </w:r>
      <w:r w:rsidRPr="002504C8">
        <w:rPr>
          <w:bCs/>
          <w:sz w:val="22"/>
          <w:szCs w:val="22"/>
        </w:rPr>
        <w:t xml:space="preserve"> </w:t>
      </w:r>
      <w:r w:rsidRPr="00D47196">
        <w:rPr>
          <w:bCs/>
          <w:sz w:val="22"/>
          <w:szCs w:val="22"/>
        </w:rPr>
        <w:t>con le norme che disciplinano il diritto al lavoro dei disabili</w:t>
      </w:r>
      <w:r>
        <w:rPr>
          <w:bCs/>
          <w:sz w:val="22"/>
          <w:szCs w:val="22"/>
        </w:rPr>
        <w:t xml:space="preserve"> a</w:t>
      </w:r>
      <w:r w:rsidRPr="004A23F5">
        <w:rPr>
          <w:bCs/>
          <w:sz w:val="22"/>
          <w:szCs w:val="22"/>
        </w:rPr>
        <w:t>i sensi delle disposizioni di cui alla legge 68/1999</w:t>
      </w:r>
    </w:p>
    <w:p w14:paraId="5EE83A43" w14:textId="77777777" w:rsidR="00C43D0F" w:rsidRPr="00DC4697" w:rsidRDefault="00C43D0F" w:rsidP="00C43D0F">
      <w:pPr>
        <w:pStyle w:val="Paragrafoelenco"/>
        <w:spacing w:line="360" w:lineRule="auto"/>
        <w:ind w:left="360"/>
        <w:jc w:val="both"/>
        <w:rPr>
          <w:bCs/>
          <w:sz w:val="22"/>
          <w:szCs w:val="22"/>
        </w:rPr>
      </w:pPr>
      <w:r w:rsidRPr="00DC4697">
        <w:rPr>
          <w:bCs/>
          <w:sz w:val="22"/>
          <w:szCs w:val="22"/>
        </w:rPr>
        <w:t>oppure</w:t>
      </w:r>
    </w:p>
    <w:p w14:paraId="0E100FA8" w14:textId="77777777" w:rsidR="00C43D0F" w:rsidRDefault="00C43D0F" w:rsidP="00C43D0F">
      <w:pPr>
        <w:pStyle w:val="Paragrafoelenco"/>
        <w:spacing w:line="360" w:lineRule="auto"/>
        <w:ind w:left="360"/>
        <w:jc w:val="both"/>
        <w:rPr>
          <w:bCs/>
          <w:sz w:val="22"/>
          <w:szCs w:val="22"/>
        </w:rPr>
      </w:pPr>
      <w:r w:rsidRPr="00DC4697">
        <w:rPr>
          <w:bCs/>
          <w:sz w:val="22"/>
          <w:szCs w:val="22"/>
        </w:rPr>
        <w:fldChar w:fldCharType="begin">
          <w:ffData>
            <w:name w:val=""/>
            <w:enabled/>
            <w:calcOnExit w:val="0"/>
            <w:checkBox>
              <w:sizeAuto/>
              <w:default w:val="0"/>
            </w:checkBox>
          </w:ffData>
        </w:fldChar>
      </w:r>
      <w:r w:rsidRPr="00DC4697">
        <w:rPr>
          <w:bCs/>
          <w:sz w:val="22"/>
          <w:szCs w:val="22"/>
        </w:rPr>
        <w:instrText xml:space="preserve"> FORMCHECKBOX </w:instrText>
      </w:r>
      <w:r w:rsidR="004E4C9B">
        <w:rPr>
          <w:bCs/>
          <w:sz w:val="22"/>
          <w:szCs w:val="22"/>
        </w:rPr>
      </w:r>
      <w:r w:rsidR="004E4C9B">
        <w:rPr>
          <w:bCs/>
          <w:sz w:val="22"/>
          <w:szCs w:val="22"/>
        </w:rPr>
        <w:fldChar w:fldCharType="separate"/>
      </w:r>
      <w:r w:rsidRPr="00DC4697">
        <w:rPr>
          <w:bCs/>
          <w:sz w:val="22"/>
          <w:szCs w:val="22"/>
        </w:rPr>
        <w:fldChar w:fldCharType="end"/>
      </w:r>
      <w:r w:rsidRPr="00DC4697">
        <w:rPr>
          <w:bCs/>
          <w:sz w:val="22"/>
          <w:szCs w:val="22"/>
        </w:rPr>
        <w:t xml:space="preserve"> di </w:t>
      </w:r>
      <w:r w:rsidRPr="00DC4697">
        <w:rPr>
          <w:b/>
          <w:sz w:val="22"/>
          <w:szCs w:val="22"/>
        </w:rPr>
        <w:t>non essere assoggettato agli obblighi</w:t>
      </w:r>
      <w:r w:rsidRPr="00DC4697">
        <w:rPr>
          <w:bCs/>
          <w:sz w:val="22"/>
          <w:szCs w:val="22"/>
        </w:rPr>
        <w:t xml:space="preserve"> in materia di diritto al lavoro dei disabili ai sensi delle </w:t>
      </w:r>
      <w:r w:rsidRPr="00DC4697">
        <w:rPr>
          <w:bCs/>
          <w:sz w:val="22"/>
          <w:szCs w:val="22"/>
        </w:rPr>
        <w:lastRenderedPageBreak/>
        <w:t xml:space="preserve">disposizioni di cui alla legge 68/1999 perché </w:t>
      </w:r>
      <w:r w:rsidRPr="00DC4697">
        <w:rPr>
          <w:bCs/>
          <w:i/>
          <w:iCs/>
          <w:sz w:val="22"/>
          <w:szCs w:val="22"/>
        </w:rPr>
        <w:t>(indicare motivo)</w:t>
      </w:r>
      <w:r w:rsidRPr="00DC4697">
        <w:rPr>
          <w:bCs/>
          <w:sz w:val="22"/>
          <w:szCs w:val="22"/>
        </w:rPr>
        <w:t xml:space="preserve"> ___________________________</w:t>
      </w:r>
      <w:r>
        <w:rPr>
          <w:bCs/>
          <w:sz w:val="22"/>
          <w:szCs w:val="22"/>
        </w:rPr>
        <w:t>_</w:t>
      </w:r>
    </w:p>
    <w:p w14:paraId="1935686A" w14:textId="77777777" w:rsidR="00C43D0F" w:rsidRPr="00DC4697" w:rsidRDefault="00C43D0F" w:rsidP="00C43D0F">
      <w:pPr>
        <w:pStyle w:val="Paragrafoelenco"/>
        <w:spacing w:line="360" w:lineRule="auto"/>
        <w:ind w:left="360"/>
        <w:jc w:val="both"/>
        <w:rPr>
          <w:bCs/>
          <w:sz w:val="22"/>
          <w:szCs w:val="22"/>
        </w:rPr>
      </w:pPr>
      <w:r>
        <w:rPr>
          <w:bCs/>
          <w:sz w:val="22"/>
          <w:szCs w:val="22"/>
        </w:rPr>
        <w:t>______________________________________________________________________________</w:t>
      </w:r>
    </w:p>
    <w:p w14:paraId="30F36FD1" w14:textId="77777777" w:rsidR="00C43D0F" w:rsidRPr="00DC4697" w:rsidRDefault="00C43D0F" w:rsidP="00C43D0F">
      <w:pPr>
        <w:rPr>
          <w:bCs/>
          <w:sz w:val="22"/>
          <w:szCs w:val="22"/>
        </w:rPr>
      </w:pPr>
    </w:p>
    <w:p w14:paraId="06157F71" w14:textId="77777777" w:rsidR="00C43D0F" w:rsidRPr="00345247" w:rsidRDefault="00C43D0F" w:rsidP="00C43D0F">
      <w:pPr>
        <w:pStyle w:val="Paragrafoelenco"/>
        <w:numPr>
          <w:ilvl w:val="0"/>
          <w:numId w:val="4"/>
        </w:numPr>
        <w:spacing w:line="360" w:lineRule="auto"/>
        <w:ind w:left="284" w:hanging="284"/>
        <w:jc w:val="both"/>
        <w:rPr>
          <w:bCs/>
          <w:sz w:val="22"/>
          <w:szCs w:val="22"/>
        </w:rPr>
      </w:pPr>
      <w:r w:rsidRPr="00345247">
        <w:rPr>
          <w:b/>
          <w:sz w:val="22"/>
          <w:szCs w:val="22"/>
        </w:rPr>
        <w:t>(</w:t>
      </w:r>
      <w:r w:rsidRPr="00345247">
        <w:rPr>
          <w:b/>
          <w:i/>
          <w:iCs/>
          <w:sz w:val="22"/>
          <w:szCs w:val="22"/>
        </w:rPr>
        <w:t>Eventuale. Solo in caso di procedure afferenti agli investimenti pubblici finanziati, in tutto o in parte, con le risorse previste dal regolamento (UE) n. 240/2021 del Parlamento europeo e del Consiglio, del 10 febbraio 2021 e dal regolamento (UE) n. 241/2021 del Parlamento europeo e del Consiglio, del 12 febbraio 2021)</w:t>
      </w:r>
    </w:p>
    <w:p w14:paraId="01C6D5B7" w14:textId="77777777" w:rsidR="00C43D0F" w:rsidRDefault="00C43D0F" w:rsidP="00C43D0F">
      <w:pPr>
        <w:pStyle w:val="Paragrafoelenco"/>
        <w:spacing w:line="360" w:lineRule="auto"/>
        <w:ind w:left="284"/>
        <w:jc w:val="both"/>
        <w:rPr>
          <w:bCs/>
          <w:sz w:val="22"/>
          <w:szCs w:val="22"/>
        </w:rPr>
      </w:pPr>
      <w:r>
        <w:rPr>
          <w:b/>
          <w:i/>
          <w:iCs/>
          <w:sz w:val="22"/>
          <w:szCs w:val="22"/>
        </w:rPr>
        <w:t xml:space="preserve"> </w:t>
      </w:r>
      <w:r w:rsidRPr="00345247">
        <w:rPr>
          <w:bCs/>
          <w:sz w:val="22"/>
          <w:szCs w:val="22"/>
        </w:rPr>
        <w:fldChar w:fldCharType="begin">
          <w:ffData>
            <w:name w:val=""/>
            <w:enabled/>
            <w:calcOnExit w:val="0"/>
            <w:checkBox>
              <w:sizeAuto/>
              <w:default w:val="0"/>
            </w:checkBox>
          </w:ffData>
        </w:fldChar>
      </w:r>
      <w:r w:rsidRPr="00345247">
        <w:rPr>
          <w:bCs/>
          <w:sz w:val="22"/>
          <w:szCs w:val="22"/>
        </w:rPr>
        <w:instrText xml:space="preserve"> FORMCHECKBOX </w:instrText>
      </w:r>
      <w:r w:rsidR="004E4C9B">
        <w:rPr>
          <w:bCs/>
          <w:sz w:val="22"/>
          <w:szCs w:val="22"/>
        </w:rPr>
      </w:r>
      <w:r w:rsidR="004E4C9B">
        <w:rPr>
          <w:bCs/>
          <w:sz w:val="22"/>
          <w:szCs w:val="22"/>
        </w:rPr>
        <w:fldChar w:fldCharType="separate"/>
      </w:r>
      <w:r w:rsidRPr="00345247">
        <w:rPr>
          <w:bCs/>
          <w:sz w:val="22"/>
          <w:szCs w:val="22"/>
        </w:rPr>
        <w:fldChar w:fldCharType="end"/>
      </w:r>
      <w:r w:rsidRPr="00345247">
        <w:rPr>
          <w:bCs/>
          <w:sz w:val="22"/>
          <w:szCs w:val="22"/>
        </w:rPr>
        <w:t xml:space="preserve">  di non versare nella causa di esclusione di cui all’articolo 94 comma 5 lettera c) del D. Lgs 36/2023 in quanto, essendo operatore economico tenuto alla redazione del rapporto sulla situazione del personale, ai sensi dell’articolo 46 del codice delle pari opportunità tra uomo e donna, di cui al decreto legislativo 11 aprile 2006, n. 198, ha prodotto, al momento della presentazione della domanda di partecipazione o dell’offerta, copia dell’ultimo rapporto redatto, con attestazione della sua conformità a quello trasmesso alle rappresentanze sindacali aziendali e alla consigliera e al consigliere regionale di parità ai sensi del comma 2 del citato articolo 46, oppure, in caso di inosservanza dei termini previsti dal comma 1 del medesimo articolo 46, con attestazione della sua contestuale trasmissione alle rappresentanze sindacali aziendali e alla consigliera e al consigliere regionale di parità;</w:t>
      </w:r>
    </w:p>
    <w:p w14:paraId="440181C8" w14:textId="77777777" w:rsidR="00C43D0F" w:rsidRPr="00345247" w:rsidRDefault="00C43D0F" w:rsidP="00C43D0F">
      <w:pPr>
        <w:spacing w:line="360" w:lineRule="auto"/>
        <w:jc w:val="both"/>
        <w:rPr>
          <w:bCs/>
          <w:sz w:val="22"/>
          <w:szCs w:val="22"/>
        </w:rPr>
      </w:pPr>
    </w:p>
    <w:p w14:paraId="08DCA742" w14:textId="77777777" w:rsidR="00C43D0F" w:rsidRDefault="00C43D0F" w:rsidP="00C43D0F">
      <w:pPr>
        <w:pStyle w:val="Paragrafoelenco"/>
        <w:numPr>
          <w:ilvl w:val="0"/>
          <w:numId w:val="4"/>
        </w:numPr>
        <w:spacing w:line="360" w:lineRule="auto"/>
        <w:ind w:left="284" w:hanging="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E4C9B">
        <w:rPr>
          <w:bCs/>
          <w:sz w:val="22"/>
          <w:szCs w:val="22"/>
        </w:rPr>
      </w:r>
      <w:r w:rsidR="004E4C9B">
        <w:rPr>
          <w:bCs/>
          <w:sz w:val="22"/>
          <w:szCs w:val="22"/>
        </w:rPr>
        <w:fldChar w:fldCharType="separate"/>
      </w:r>
      <w:r w:rsidRPr="001E19EE">
        <w:rPr>
          <w:bCs/>
          <w:sz w:val="22"/>
          <w:szCs w:val="22"/>
        </w:rPr>
        <w:fldChar w:fldCharType="end"/>
      </w:r>
      <w:r w:rsidRPr="001E19EE">
        <w:rPr>
          <w:bCs/>
          <w:sz w:val="22"/>
          <w:szCs w:val="22"/>
        </w:rPr>
        <w:t xml:space="preserve"> </w:t>
      </w:r>
      <w:r w:rsidRPr="00345247">
        <w:rPr>
          <w:bCs/>
          <w:sz w:val="22"/>
          <w:szCs w:val="22"/>
        </w:rPr>
        <w:t>di non essere sottoposto, ai sensi dell’art. 94, comma 5, lett. d) del Codice, a liquidazione giudiziale, di non trovarsi in stato di liquidazione coatta o di concordato preventivo, di non avere in corso un procedimento per l’accesso a una di tali procedure, fermo restando quanto previsto dall’articolo 95 del codice della crisi di impresa e dell'insolvenza, di cui al decreto legislativo 12 gennaio 2019, n. 14, dall’articolo 186-bis, comma 5, del regio decreto 16 marzo 1942, n. 267 e dall'articolo 124 del D. Lgs 36/2023</w:t>
      </w:r>
      <w:r w:rsidRPr="001E19EE">
        <w:rPr>
          <w:vertAlign w:val="superscript"/>
        </w:rPr>
        <w:footnoteReference w:id="6"/>
      </w:r>
      <w:r w:rsidRPr="00345247">
        <w:rPr>
          <w:bCs/>
          <w:sz w:val="22"/>
          <w:szCs w:val="22"/>
        </w:rPr>
        <w:t>;</w:t>
      </w:r>
    </w:p>
    <w:p w14:paraId="7AE467BD" w14:textId="77777777" w:rsidR="00BC31C9" w:rsidRPr="00BC31C9" w:rsidRDefault="00BC31C9" w:rsidP="00BC31C9">
      <w:pPr>
        <w:pStyle w:val="Paragrafoelenco"/>
        <w:spacing w:line="360" w:lineRule="auto"/>
        <w:ind w:left="284"/>
        <w:jc w:val="both"/>
        <w:rPr>
          <w:b/>
          <w:sz w:val="22"/>
          <w:szCs w:val="22"/>
        </w:rPr>
      </w:pPr>
      <w:r w:rsidRPr="00BC31C9">
        <w:rPr>
          <w:b/>
          <w:sz w:val="22"/>
          <w:szCs w:val="22"/>
        </w:rPr>
        <w:t>oppure</w:t>
      </w:r>
    </w:p>
    <w:p w14:paraId="276CA523" w14:textId="77777777" w:rsidR="00BC31C9" w:rsidRPr="000C1C98" w:rsidRDefault="00BC31C9" w:rsidP="00BC31C9">
      <w:pPr>
        <w:spacing w:line="360" w:lineRule="auto"/>
        <w:ind w:left="284" w:hanging="1"/>
        <w:jc w:val="both"/>
        <w:rPr>
          <w:vertAlign w:val="superscript"/>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E4C9B">
        <w:rPr>
          <w:bCs/>
          <w:sz w:val="22"/>
          <w:szCs w:val="22"/>
        </w:rPr>
      </w:r>
      <w:r w:rsidR="004E4C9B">
        <w:rPr>
          <w:bCs/>
          <w:sz w:val="22"/>
          <w:szCs w:val="22"/>
        </w:rPr>
        <w:fldChar w:fldCharType="separate"/>
      </w:r>
      <w:r w:rsidRPr="001E19EE">
        <w:rPr>
          <w:bCs/>
          <w:sz w:val="22"/>
          <w:szCs w:val="22"/>
        </w:rPr>
        <w:fldChar w:fldCharType="end"/>
      </w:r>
      <w:r w:rsidRPr="001E19EE">
        <w:rPr>
          <w:bCs/>
          <w:sz w:val="22"/>
          <w:szCs w:val="22"/>
        </w:rPr>
        <w:t xml:space="preserve"> stante la sottoposizione a liquid</w:t>
      </w:r>
      <w:r>
        <w:rPr>
          <w:bCs/>
          <w:sz w:val="22"/>
          <w:szCs w:val="22"/>
        </w:rPr>
        <w:t>azione</w:t>
      </w:r>
      <w:r w:rsidRPr="001E19EE">
        <w:rPr>
          <w:bCs/>
          <w:sz w:val="22"/>
          <w:szCs w:val="22"/>
        </w:rPr>
        <w:t xml:space="preserve"> giudiziale o lo stato di liquidazione coatta o di concordato preventivo, di aver adottato</w:t>
      </w:r>
      <w:r>
        <w:rPr>
          <w:bCs/>
          <w:sz w:val="22"/>
          <w:szCs w:val="22"/>
        </w:rPr>
        <w:t xml:space="preserve">, o di impegnarsi </w:t>
      </w:r>
      <w:proofErr w:type="gramStart"/>
      <w:r>
        <w:rPr>
          <w:bCs/>
          <w:sz w:val="22"/>
          <w:szCs w:val="22"/>
        </w:rPr>
        <w:t>ad</w:t>
      </w:r>
      <w:proofErr w:type="gramEnd"/>
      <w:r>
        <w:rPr>
          <w:bCs/>
          <w:sz w:val="22"/>
          <w:szCs w:val="22"/>
        </w:rPr>
        <w:t xml:space="preserve"> adottare entro la data di aggiudicazione</w:t>
      </w:r>
      <w:r w:rsidRPr="001E19EE">
        <w:rPr>
          <w:bCs/>
          <w:sz w:val="22"/>
          <w:szCs w:val="22"/>
        </w:rPr>
        <w:t>, i provvedimenti di cui all’articolo 186-bis, comma 5, del regio decreto 16 marzo 1942, n. 267 e all’articolo 95, commi 3 e 4, del codice di cui al decreto legislativo n. 14 del 2019</w:t>
      </w:r>
      <w:r>
        <w:rPr>
          <w:bCs/>
          <w:sz w:val="22"/>
          <w:szCs w:val="22"/>
        </w:rPr>
        <w:t>;</w:t>
      </w:r>
      <w:r w:rsidRPr="009E7D5F">
        <w:rPr>
          <w:vertAlign w:val="superscript"/>
        </w:rPr>
        <w:t xml:space="preserve"> </w:t>
      </w:r>
      <w:r w:rsidRPr="001E19EE">
        <w:rPr>
          <w:vertAlign w:val="superscript"/>
        </w:rPr>
        <w:footnoteReference w:id="7"/>
      </w:r>
    </w:p>
    <w:p w14:paraId="0E0803B6" w14:textId="77777777" w:rsidR="00BC31C9" w:rsidRDefault="00BC31C9" w:rsidP="00BC31C9">
      <w:pPr>
        <w:spacing w:line="360" w:lineRule="auto"/>
        <w:ind w:left="567"/>
        <w:jc w:val="both"/>
        <w:rPr>
          <w:bCs/>
          <w:sz w:val="22"/>
          <w:szCs w:val="22"/>
        </w:rPr>
      </w:pPr>
      <w:r w:rsidRPr="001E19EE">
        <w:rPr>
          <w:bCs/>
          <w:i/>
          <w:iCs/>
          <w:sz w:val="22"/>
          <w:szCs w:val="22"/>
        </w:rPr>
        <w:t>NB: (l’esclusione opera, comunque, nell’ipotesi in cui intervengano ulteriori circostanze escludenti relative alle procedure concorsuali)</w:t>
      </w:r>
      <w:r w:rsidRPr="001E19EE">
        <w:rPr>
          <w:bCs/>
          <w:sz w:val="22"/>
          <w:szCs w:val="22"/>
        </w:rPr>
        <w:t>;</w:t>
      </w:r>
    </w:p>
    <w:p w14:paraId="7EFA7A15" w14:textId="77777777" w:rsidR="00BC31C9" w:rsidRDefault="00BC31C9" w:rsidP="00BC31C9">
      <w:pPr>
        <w:spacing w:line="360" w:lineRule="auto"/>
        <w:ind w:left="567"/>
        <w:jc w:val="both"/>
        <w:rPr>
          <w:bCs/>
          <w:sz w:val="22"/>
          <w:szCs w:val="22"/>
        </w:rPr>
      </w:pPr>
    </w:p>
    <w:p w14:paraId="64832858" w14:textId="77777777" w:rsidR="00BC31C9" w:rsidRPr="000B6B94" w:rsidRDefault="00BC31C9" w:rsidP="00BC31C9">
      <w:pPr>
        <w:pStyle w:val="Paragrafoelenco"/>
        <w:numPr>
          <w:ilvl w:val="0"/>
          <w:numId w:val="4"/>
        </w:numPr>
        <w:spacing w:line="360" w:lineRule="auto"/>
        <w:ind w:left="284" w:hanging="284"/>
        <w:jc w:val="both"/>
        <w:rPr>
          <w:bCs/>
          <w:i/>
          <w:iCs/>
          <w:sz w:val="22"/>
          <w:szCs w:val="22"/>
        </w:rPr>
      </w:pPr>
      <w:r w:rsidRPr="000B6B94">
        <w:rPr>
          <w:b/>
          <w:i/>
          <w:iCs/>
          <w:sz w:val="22"/>
          <w:szCs w:val="22"/>
        </w:rPr>
        <w:t>(</w:t>
      </w:r>
      <w:r w:rsidRPr="000B6B94">
        <w:rPr>
          <w:b/>
          <w:i/>
          <w:iCs/>
          <w:sz w:val="22"/>
          <w:szCs w:val="22"/>
          <w:u w:val="single"/>
        </w:rPr>
        <w:t>eventuale</w:t>
      </w:r>
      <w:r w:rsidRPr="000B6B94">
        <w:rPr>
          <w:b/>
          <w:i/>
          <w:iCs/>
          <w:sz w:val="22"/>
          <w:szCs w:val="22"/>
        </w:rPr>
        <w:t>, in caso di ammissione al concordato preventivo</w:t>
      </w:r>
      <w:r w:rsidRPr="000B6B94">
        <w:rPr>
          <w:bCs/>
          <w:i/>
          <w:iCs/>
          <w:sz w:val="22"/>
          <w:szCs w:val="22"/>
        </w:rPr>
        <w:t xml:space="preserve">) </w:t>
      </w:r>
    </w:p>
    <w:p w14:paraId="16AF9FE6" w14:textId="77777777" w:rsidR="00BC31C9" w:rsidRDefault="00BC31C9" w:rsidP="00BC31C9">
      <w:pPr>
        <w:pStyle w:val="Paragrafoelenco"/>
        <w:spacing w:line="360" w:lineRule="auto"/>
        <w:ind w:left="284"/>
        <w:jc w:val="both"/>
        <w:rPr>
          <w:bCs/>
          <w:sz w:val="22"/>
          <w:szCs w:val="22"/>
        </w:rPr>
      </w:pPr>
      <w:r w:rsidRPr="001E19EE">
        <w:rPr>
          <w:bCs/>
          <w:sz w:val="22"/>
          <w:szCs w:val="22"/>
        </w:rPr>
        <w:fldChar w:fldCharType="begin">
          <w:ffData>
            <w:name w:val=""/>
            <w:enabled/>
            <w:calcOnExit w:val="0"/>
            <w:checkBox>
              <w:sizeAuto/>
              <w:default w:val="0"/>
            </w:checkBox>
          </w:ffData>
        </w:fldChar>
      </w:r>
      <w:r w:rsidRPr="001E19EE">
        <w:rPr>
          <w:bCs/>
          <w:sz w:val="22"/>
          <w:szCs w:val="22"/>
        </w:rPr>
        <w:instrText xml:space="preserve"> FORMCHECKBOX </w:instrText>
      </w:r>
      <w:r w:rsidR="004E4C9B">
        <w:rPr>
          <w:bCs/>
          <w:sz w:val="22"/>
          <w:szCs w:val="22"/>
        </w:rPr>
      </w:r>
      <w:r w:rsidR="004E4C9B">
        <w:rPr>
          <w:bCs/>
          <w:sz w:val="22"/>
          <w:szCs w:val="22"/>
        </w:rPr>
        <w:fldChar w:fldCharType="separate"/>
      </w:r>
      <w:r w:rsidRPr="001E19EE">
        <w:rPr>
          <w:bCs/>
          <w:sz w:val="22"/>
          <w:szCs w:val="22"/>
        </w:rPr>
        <w:fldChar w:fldCharType="end"/>
      </w:r>
      <w:r w:rsidRPr="001E19EE">
        <w:rPr>
          <w:bCs/>
          <w:sz w:val="22"/>
          <w:szCs w:val="22"/>
        </w:rPr>
        <w:t xml:space="preserve"> </w:t>
      </w:r>
      <w:r>
        <w:rPr>
          <w:bCs/>
          <w:sz w:val="22"/>
          <w:szCs w:val="22"/>
        </w:rPr>
        <w:t xml:space="preserve"> che gli estremi del provvedimento di ammissione al concordato preventivo e del provvedimento di autorizzazione a partecipare alle gare sono rispettivamente i seguenti: </w:t>
      </w:r>
    </w:p>
    <w:p w14:paraId="6A95EB8E" w14:textId="77777777" w:rsidR="00BC31C9" w:rsidRDefault="00BC31C9" w:rsidP="00BC31C9">
      <w:pPr>
        <w:pStyle w:val="Paragrafoelenco"/>
        <w:numPr>
          <w:ilvl w:val="0"/>
          <w:numId w:val="1"/>
        </w:numPr>
        <w:spacing w:line="360" w:lineRule="auto"/>
        <w:jc w:val="both"/>
        <w:rPr>
          <w:bCs/>
          <w:sz w:val="22"/>
          <w:szCs w:val="22"/>
        </w:rPr>
      </w:pPr>
      <w:r>
        <w:rPr>
          <w:bCs/>
          <w:sz w:val="22"/>
          <w:szCs w:val="22"/>
        </w:rPr>
        <w:t>___________________</w:t>
      </w:r>
    </w:p>
    <w:p w14:paraId="147A9ED9" w14:textId="77777777" w:rsidR="00BC31C9" w:rsidRDefault="00BC31C9" w:rsidP="00BC31C9">
      <w:pPr>
        <w:pStyle w:val="Paragrafoelenco"/>
        <w:numPr>
          <w:ilvl w:val="0"/>
          <w:numId w:val="1"/>
        </w:numPr>
        <w:spacing w:line="360" w:lineRule="auto"/>
        <w:jc w:val="both"/>
        <w:rPr>
          <w:bCs/>
          <w:sz w:val="22"/>
          <w:szCs w:val="22"/>
        </w:rPr>
      </w:pPr>
      <w:r>
        <w:rPr>
          <w:bCs/>
          <w:sz w:val="22"/>
          <w:szCs w:val="22"/>
        </w:rPr>
        <w:t>___________________</w:t>
      </w:r>
    </w:p>
    <w:p w14:paraId="3F2CB2C3" w14:textId="77777777" w:rsidR="00BC31C9" w:rsidRDefault="00BC31C9" w:rsidP="00BC31C9">
      <w:pPr>
        <w:pStyle w:val="Paragrafoelenco"/>
        <w:spacing w:line="360" w:lineRule="auto"/>
        <w:ind w:left="284"/>
        <w:jc w:val="both"/>
        <w:rPr>
          <w:bCs/>
          <w:sz w:val="22"/>
          <w:szCs w:val="22"/>
        </w:rPr>
      </w:pPr>
      <w:r w:rsidRPr="00CC3C8B">
        <w:rPr>
          <w:bCs/>
          <w:sz w:val="22"/>
          <w:szCs w:val="22"/>
        </w:rPr>
        <w:t xml:space="preserve">ai sensi dell’art. 186 bis, comma 5, l. </w:t>
      </w:r>
      <w:proofErr w:type="spellStart"/>
      <w:r w:rsidRPr="00CC3C8B">
        <w:rPr>
          <w:bCs/>
          <w:sz w:val="22"/>
          <w:szCs w:val="22"/>
        </w:rPr>
        <w:t>fall</w:t>
      </w:r>
      <w:proofErr w:type="spellEnd"/>
      <w:r w:rsidRPr="00CC3C8B">
        <w:rPr>
          <w:bCs/>
          <w:sz w:val="22"/>
          <w:szCs w:val="22"/>
        </w:rPr>
        <w:t>.,</w:t>
      </w:r>
      <w:r w:rsidRPr="00CC3C8B">
        <w:rPr>
          <w:b/>
          <w:bCs/>
          <w:sz w:val="22"/>
          <w:szCs w:val="22"/>
        </w:rPr>
        <w:t xml:space="preserve"> </w:t>
      </w:r>
      <w:r w:rsidRPr="004E08CC">
        <w:rPr>
          <w:b/>
          <w:sz w:val="22"/>
          <w:szCs w:val="22"/>
        </w:rPr>
        <w:t>allega</w:t>
      </w:r>
      <w:r>
        <w:rPr>
          <w:bCs/>
          <w:sz w:val="22"/>
          <w:szCs w:val="22"/>
        </w:rPr>
        <w:t xml:space="preserve"> </w:t>
      </w:r>
      <w:r w:rsidRPr="0071396A">
        <w:rPr>
          <w:bCs/>
          <w:sz w:val="22"/>
          <w:szCs w:val="22"/>
        </w:rPr>
        <w:t>una relazione di un professionista in possesso dei requisiti di cui all’articolo 67, terzo comma, lettera d) del RD 267/1942 che attesta la conformità al piano e la ragionevole capacità di adempimento del contratto</w:t>
      </w:r>
      <w:r>
        <w:rPr>
          <w:bCs/>
          <w:sz w:val="22"/>
          <w:szCs w:val="22"/>
        </w:rPr>
        <w:t>;</w:t>
      </w:r>
    </w:p>
    <w:p w14:paraId="59E3520A" w14:textId="77777777" w:rsidR="00C43D0F" w:rsidRPr="001E19EE" w:rsidRDefault="00C43D0F" w:rsidP="00C43D0F">
      <w:pPr>
        <w:spacing w:line="360" w:lineRule="auto"/>
        <w:ind w:left="567"/>
        <w:jc w:val="both"/>
        <w:rPr>
          <w:bCs/>
          <w:sz w:val="22"/>
          <w:szCs w:val="22"/>
        </w:rPr>
      </w:pPr>
    </w:p>
    <w:p w14:paraId="00CF3828" w14:textId="77777777" w:rsidR="00C43D0F" w:rsidRDefault="00C43D0F" w:rsidP="00C43D0F">
      <w:pPr>
        <w:pStyle w:val="Paragrafoelenco"/>
        <w:numPr>
          <w:ilvl w:val="0"/>
          <w:numId w:val="4"/>
        </w:numPr>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4E4C9B">
        <w:rPr>
          <w:bCs/>
          <w:sz w:val="22"/>
          <w:szCs w:val="22"/>
        </w:rPr>
      </w:r>
      <w:r w:rsidR="004E4C9B">
        <w:rPr>
          <w:bCs/>
          <w:sz w:val="22"/>
          <w:szCs w:val="22"/>
        </w:rPr>
        <w:fldChar w:fldCharType="separate"/>
      </w:r>
      <w:r w:rsidRPr="003B702C">
        <w:rPr>
          <w:bCs/>
          <w:sz w:val="22"/>
          <w:szCs w:val="22"/>
        </w:rPr>
        <w:fldChar w:fldCharType="end"/>
      </w:r>
      <w:r w:rsidRPr="003B702C">
        <w:rPr>
          <w:bCs/>
          <w:sz w:val="22"/>
          <w:szCs w:val="22"/>
        </w:rPr>
        <w:t xml:space="preserve"> che, ai sensi dell’articolo 94 comma 6 del D. Lgs 36/2023, l’operatore economico non ha commesso violazioni gravi, definitivamente accertate, rispetto agli obblighi relativi al pagamento delle imposte e tasse o dei contributi previdenziali, secondo la legislazione italiana o quella dello Stato in cui è stabilito (costituiscono gravi violazioni definitivamente accertate quelle indicate nell’allegato II.10. al </w:t>
      </w:r>
      <w:proofErr w:type="spellStart"/>
      <w:r w:rsidRPr="003B702C">
        <w:rPr>
          <w:bCs/>
          <w:sz w:val="22"/>
          <w:szCs w:val="22"/>
        </w:rPr>
        <w:t>D.Lgs</w:t>
      </w:r>
      <w:proofErr w:type="spellEnd"/>
      <w:r w:rsidRPr="003B702C">
        <w:rPr>
          <w:bCs/>
          <w:sz w:val="22"/>
          <w:szCs w:val="22"/>
        </w:rPr>
        <w:t xml:space="preserve"> 36/2023)</w:t>
      </w:r>
      <w:r w:rsidRPr="001E19EE">
        <w:rPr>
          <w:vertAlign w:val="superscript"/>
        </w:rPr>
        <w:footnoteReference w:id="8"/>
      </w:r>
      <w:r w:rsidRPr="003B702C">
        <w:rPr>
          <w:bCs/>
          <w:sz w:val="22"/>
          <w:szCs w:val="22"/>
        </w:rPr>
        <w:t xml:space="preserve">; </w:t>
      </w:r>
    </w:p>
    <w:p w14:paraId="28AA06F0"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bookmarkStart w:id="0" w:name="_Hlk144822477"/>
    <w:p w14:paraId="1DD8E5B4" w14:textId="77777777" w:rsidR="00C43D0F" w:rsidRPr="003B702C"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4E4C9B">
        <w:rPr>
          <w:bCs/>
          <w:sz w:val="22"/>
          <w:szCs w:val="22"/>
        </w:rPr>
      </w:r>
      <w:r w:rsidR="004E4C9B">
        <w:rPr>
          <w:bCs/>
          <w:sz w:val="22"/>
          <w:szCs w:val="22"/>
        </w:rPr>
        <w:fldChar w:fldCharType="separate"/>
      </w:r>
      <w:r w:rsidRPr="003B702C">
        <w:rPr>
          <w:bCs/>
          <w:sz w:val="22"/>
          <w:szCs w:val="22"/>
        </w:rPr>
        <w:fldChar w:fldCharType="end"/>
      </w:r>
      <w:r w:rsidRPr="003B702C">
        <w:rPr>
          <w:bCs/>
          <w:sz w:val="22"/>
          <w:szCs w:val="22"/>
        </w:rPr>
        <w:t xml:space="preserve"> </w:t>
      </w:r>
      <w:bookmarkEnd w:id="0"/>
      <w:r w:rsidRPr="003B702C">
        <w:rPr>
          <w:bCs/>
          <w:sz w:val="22"/>
          <w:szCs w:val="22"/>
        </w:rPr>
        <w:t xml:space="preserve">di aver ottemperato, nonostante la commissione di gravi violazioni definitivamente accertate indicate nell’allegato II.10 al D.lgs. 36/2023, ai suoi obblighi pagando o impegnandosi in modo vincolante a pagare le imposte o i contributi previdenziali dovuti, compresi eventuali interessi o sanzioni, </w:t>
      </w:r>
    </w:p>
    <w:p w14:paraId="24F0F86E" w14:textId="77777777" w:rsidR="00C43D0F" w:rsidRPr="003B702C" w:rsidRDefault="00C43D0F" w:rsidP="00C43D0F">
      <w:pPr>
        <w:pStyle w:val="Paragrafoelenco"/>
        <w:spacing w:line="360" w:lineRule="auto"/>
        <w:ind w:left="284"/>
        <w:jc w:val="both"/>
        <w:rPr>
          <w:b/>
          <w:sz w:val="22"/>
          <w:szCs w:val="22"/>
        </w:rPr>
      </w:pPr>
      <w:r w:rsidRPr="003B702C">
        <w:rPr>
          <w:b/>
          <w:sz w:val="22"/>
          <w:szCs w:val="22"/>
        </w:rPr>
        <w:t>oppure</w:t>
      </w:r>
    </w:p>
    <w:p w14:paraId="4B776179" w14:textId="77777777" w:rsidR="00C43D0F" w:rsidRPr="001D3BF5" w:rsidRDefault="00C43D0F" w:rsidP="00C43D0F">
      <w:pPr>
        <w:pStyle w:val="Paragrafoelenco"/>
        <w:spacing w:line="360" w:lineRule="auto"/>
        <w:ind w:left="284"/>
        <w:jc w:val="both"/>
        <w:rPr>
          <w:bCs/>
          <w:sz w:val="22"/>
          <w:szCs w:val="22"/>
        </w:rPr>
      </w:pPr>
      <w:r w:rsidRPr="003B702C">
        <w:rPr>
          <w:bCs/>
          <w:sz w:val="22"/>
          <w:szCs w:val="22"/>
        </w:rPr>
        <w:fldChar w:fldCharType="begin">
          <w:ffData>
            <w:name w:val=""/>
            <w:enabled/>
            <w:calcOnExit w:val="0"/>
            <w:checkBox>
              <w:sizeAuto/>
              <w:default w:val="0"/>
            </w:checkBox>
          </w:ffData>
        </w:fldChar>
      </w:r>
      <w:r w:rsidRPr="003B702C">
        <w:rPr>
          <w:bCs/>
          <w:sz w:val="22"/>
          <w:szCs w:val="22"/>
        </w:rPr>
        <w:instrText xml:space="preserve"> FORMCHECKBOX </w:instrText>
      </w:r>
      <w:r w:rsidR="004E4C9B">
        <w:rPr>
          <w:bCs/>
          <w:sz w:val="22"/>
          <w:szCs w:val="22"/>
        </w:rPr>
      </w:r>
      <w:r w:rsidR="004E4C9B">
        <w:rPr>
          <w:bCs/>
          <w:sz w:val="22"/>
          <w:szCs w:val="22"/>
        </w:rPr>
        <w:fldChar w:fldCharType="separate"/>
      </w:r>
      <w:r w:rsidRPr="003B702C">
        <w:rPr>
          <w:bCs/>
          <w:sz w:val="22"/>
          <w:szCs w:val="22"/>
        </w:rPr>
        <w:fldChar w:fldCharType="end"/>
      </w:r>
      <w:r w:rsidRPr="003B702C">
        <w:rPr>
          <w:bCs/>
          <w:sz w:val="22"/>
          <w:szCs w:val="22"/>
        </w:rPr>
        <w:t xml:space="preserve"> che il debito tributario o previdenziale sia comunque integralmente estinto, purché l’estinzione, il pagamento o l’impegno si siano perfezionati anteriormente alla scadenza del termine di presentazione dell’offerta.</w:t>
      </w:r>
      <w:r w:rsidRPr="001D3BF5">
        <w:rPr>
          <w:b/>
          <w:sz w:val="22"/>
          <w:szCs w:val="22"/>
        </w:rPr>
        <w:tab/>
      </w:r>
    </w:p>
    <w:p w14:paraId="3DE3486B" w14:textId="77777777" w:rsidR="00C43D0F" w:rsidRDefault="00C43D0F" w:rsidP="00C43D0F">
      <w:pPr>
        <w:ind w:left="284" w:hanging="284"/>
        <w:jc w:val="center"/>
        <w:rPr>
          <w:b/>
          <w:sz w:val="22"/>
          <w:szCs w:val="22"/>
        </w:rPr>
      </w:pPr>
    </w:p>
    <w:tbl>
      <w:tblPr>
        <w:tblW w:w="0" w:type="auto"/>
        <w:tblInd w:w="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53"/>
      </w:tblGrid>
      <w:tr w:rsidR="00C43D0F" w:rsidRPr="000D56BC" w14:paraId="28A4D4EB" w14:textId="77777777" w:rsidTr="0081776F">
        <w:trPr>
          <w:trHeight w:val="830"/>
        </w:trPr>
        <w:tc>
          <w:tcPr>
            <w:tcW w:w="7553" w:type="dxa"/>
          </w:tcPr>
          <w:p w14:paraId="535E10C7" w14:textId="77777777" w:rsidR="00C43D0F" w:rsidRPr="000D56BC" w:rsidRDefault="00C43D0F" w:rsidP="0081776F">
            <w:pPr>
              <w:tabs>
                <w:tab w:val="left" w:pos="1068"/>
              </w:tabs>
              <w:spacing w:line="360" w:lineRule="auto"/>
              <w:jc w:val="center"/>
              <w:rPr>
                <w:b/>
                <w:sz w:val="22"/>
                <w:szCs w:val="22"/>
              </w:rPr>
            </w:pPr>
            <w:r w:rsidRPr="000D56BC">
              <w:rPr>
                <w:b/>
                <w:sz w:val="22"/>
                <w:szCs w:val="22"/>
              </w:rPr>
              <w:t>C. Assenza delle CAUSE DI ESCLUSIONE NON AUTOMATICA</w:t>
            </w:r>
          </w:p>
          <w:p w14:paraId="5AB68F50" w14:textId="77777777" w:rsidR="00C43D0F" w:rsidRPr="000D56BC" w:rsidRDefault="00C43D0F" w:rsidP="0081776F">
            <w:pPr>
              <w:tabs>
                <w:tab w:val="left" w:pos="1068"/>
              </w:tabs>
              <w:spacing w:line="360" w:lineRule="auto"/>
              <w:jc w:val="center"/>
              <w:rPr>
                <w:b/>
                <w:sz w:val="22"/>
                <w:szCs w:val="22"/>
              </w:rPr>
            </w:pPr>
            <w:r w:rsidRPr="000D56BC">
              <w:rPr>
                <w:bCs/>
                <w:i/>
                <w:iCs/>
                <w:sz w:val="22"/>
                <w:szCs w:val="22"/>
              </w:rPr>
              <w:t xml:space="preserve">articolo 95 del </w:t>
            </w:r>
            <w:proofErr w:type="spellStart"/>
            <w:r w:rsidRPr="000D56BC">
              <w:rPr>
                <w:bCs/>
                <w:i/>
                <w:iCs/>
                <w:sz w:val="22"/>
                <w:szCs w:val="22"/>
              </w:rPr>
              <w:t>D.Lgs</w:t>
            </w:r>
            <w:proofErr w:type="spellEnd"/>
            <w:r w:rsidRPr="000D56BC">
              <w:rPr>
                <w:bCs/>
                <w:i/>
                <w:iCs/>
                <w:sz w:val="22"/>
                <w:szCs w:val="22"/>
              </w:rPr>
              <w:t xml:space="preserve"> 36/2023</w:t>
            </w:r>
          </w:p>
        </w:tc>
      </w:tr>
    </w:tbl>
    <w:p w14:paraId="56890194" w14:textId="77777777" w:rsidR="00C43D0F" w:rsidRDefault="00C43D0F" w:rsidP="00C43D0F">
      <w:pPr>
        <w:ind w:left="284" w:hanging="284"/>
        <w:jc w:val="center"/>
        <w:rPr>
          <w:b/>
          <w:sz w:val="22"/>
          <w:szCs w:val="22"/>
        </w:rPr>
      </w:pPr>
    </w:p>
    <w:p w14:paraId="610E6C2C" w14:textId="77777777" w:rsidR="00C43D0F" w:rsidRDefault="00C43D0F" w:rsidP="00C43D0F">
      <w:pPr>
        <w:spacing w:line="360" w:lineRule="auto"/>
        <w:jc w:val="both"/>
        <w:rPr>
          <w:sz w:val="22"/>
          <w:szCs w:val="22"/>
        </w:rPr>
      </w:pPr>
      <w:r w:rsidRPr="003C4FAA">
        <w:rPr>
          <w:rFonts w:asciiTheme="majorBidi" w:eastAsia="Palatino Linotype" w:hAnsiTheme="majorBidi" w:cstheme="majorBidi"/>
          <w:sz w:val="22"/>
          <w:szCs w:val="22"/>
        </w:rPr>
        <w:t xml:space="preserve">In ordine ai requisiti di cui </w:t>
      </w:r>
      <w:r w:rsidRPr="000A3FDB">
        <w:rPr>
          <w:rFonts w:asciiTheme="majorBidi" w:eastAsia="Palatino Linotype" w:hAnsiTheme="majorBidi" w:cstheme="majorBidi"/>
          <w:sz w:val="22"/>
          <w:szCs w:val="22"/>
        </w:rPr>
        <w:t>all'</w:t>
      </w:r>
      <w:r w:rsidRPr="000A3FDB">
        <w:rPr>
          <w:rFonts w:asciiTheme="majorBidi" w:eastAsia="Palatino Linotype" w:hAnsiTheme="majorBidi" w:cstheme="majorBidi"/>
          <w:b/>
          <w:bCs/>
          <w:sz w:val="22"/>
          <w:szCs w:val="22"/>
        </w:rPr>
        <w:t>art. 95 del d.lgs. 36/2023</w:t>
      </w:r>
      <w:r>
        <w:rPr>
          <w:rFonts w:asciiTheme="majorBidi" w:eastAsia="Palatino Linotype" w:hAnsiTheme="majorBidi" w:cstheme="majorBidi"/>
          <w:b/>
          <w:bCs/>
          <w:sz w:val="22"/>
          <w:szCs w:val="22"/>
        </w:rPr>
        <w:t xml:space="preserve"> </w:t>
      </w:r>
      <w:r w:rsidRPr="003421C6">
        <w:rPr>
          <w:sz w:val="22"/>
          <w:szCs w:val="22"/>
        </w:rPr>
        <w:t>dichiara:</w:t>
      </w:r>
    </w:p>
    <w:p w14:paraId="0158B2EC" w14:textId="77777777" w:rsidR="00C43D0F" w:rsidRPr="003421C6" w:rsidRDefault="00C43D0F" w:rsidP="00C43D0F">
      <w:pPr>
        <w:spacing w:line="360" w:lineRule="auto"/>
        <w:jc w:val="both"/>
        <w:rPr>
          <w:sz w:val="22"/>
          <w:szCs w:val="22"/>
        </w:rPr>
      </w:pPr>
    </w:p>
    <w:p w14:paraId="42D4C088"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4E4C9B">
        <w:rPr>
          <w:sz w:val="22"/>
          <w:szCs w:val="22"/>
        </w:rPr>
      </w:r>
      <w:r w:rsidR="004E4C9B">
        <w:rPr>
          <w:sz w:val="22"/>
          <w:szCs w:val="22"/>
        </w:rPr>
        <w:fldChar w:fldCharType="separate"/>
      </w:r>
      <w:r w:rsidRPr="00592FC8">
        <w:rPr>
          <w:sz w:val="22"/>
          <w:szCs w:val="22"/>
        </w:rPr>
        <w:fldChar w:fldCharType="end"/>
      </w:r>
      <w:r>
        <w:rPr>
          <w:sz w:val="22"/>
          <w:szCs w:val="22"/>
        </w:rPr>
        <w:t xml:space="preserve"> </w:t>
      </w:r>
      <w:r w:rsidRPr="00592FC8">
        <w:rPr>
          <w:rFonts w:asciiTheme="majorBidi" w:eastAsia="Palatino Linotype" w:hAnsiTheme="majorBidi" w:cstheme="majorBidi"/>
          <w:sz w:val="22"/>
          <w:szCs w:val="22"/>
        </w:rPr>
        <w:t>di non aver commesso</w:t>
      </w:r>
      <w:r w:rsidRPr="00592FC8">
        <w:rPr>
          <w:sz w:val="22"/>
          <w:szCs w:val="22"/>
        </w:rPr>
        <w:t xml:space="preserve"> gravi infrazioni, debitamente accertate con qualunque mezzo adeguato, alle norme in materia di salute e di sicurezza sul lavoro nonché agli obblighi in materia ambientale, sociale e del lavoro stabiliti dalla normativa europea e nazionale, dai contratti collettivi o dalle </w:t>
      </w:r>
      <w:r w:rsidRPr="00592FC8">
        <w:rPr>
          <w:sz w:val="22"/>
          <w:szCs w:val="22"/>
        </w:rPr>
        <w:lastRenderedPageBreak/>
        <w:t xml:space="preserve">disposizioni internazionali elencate nell’allegato X alla direttiva 2014/24/UE del Parlamento europeo e del Consiglio del 26 febbraio 2014 </w:t>
      </w:r>
      <w:r w:rsidRPr="00592FC8">
        <w:rPr>
          <w:i/>
          <w:iCs/>
          <w:sz w:val="22"/>
          <w:szCs w:val="22"/>
        </w:rPr>
        <w:t>(art. 95,</w:t>
      </w:r>
      <w:r w:rsidRPr="00592FC8">
        <w:rPr>
          <w:b/>
          <w:bCs/>
          <w:i/>
          <w:iCs/>
          <w:sz w:val="22"/>
          <w:szCs w:val="22"/>
        </w:rPr>
        <w:t xml:space="preserve"> </w:t>
      </w:r>
      <w:r w:rsidRPr="00592FC8">
        <w:rPr>
          <w:i/>
          <w:iCs/>
          <w:sz w:val="22"/>
          <w:szCs w:val="22"/>
        </w:rPr>
        <w:t>comma 1, lettera a) del Codice)</w:t>
      </w:r>
      <w:r w:rsidRPr="003421C6">
        <w:rPr>
          <w:sz w:val="22"/>
          <w:szCs w:val="22"/>
          <w:vertAlign w:val="superscript"/>
        </w:rPr>
        <w:footnoteReference w:id="9"/>
      </w:r>
      <w:r w:rsidRPr="00592FC8">
        <w:rPr>
          <w:rFonts w:asciiTheme="majorBidi" w:eastAsia="Palatino Linotype" w:hAnsiTheme="majorBidi" w:cstheme="majorBidi"/>
          <w:sz w:val="22"/>
          <w:szCs w:val="22"/>
        </w:rPr>
        <w:t>;</w:t>
      </w:r>
      <w:r w:rsidRPr="00592FC8">
        <w:rPr>
          <w:sz w:val="22"/>
          <w:szCs w:val="22"/>
        </w:rPr>
        <w:t xml:space="preserve"> </w:t>
      </w:r>
    </w:p>
    <w:p w14:paraId="76EAEF1B" w14:textId="77777777" w:rsidR="00C43D0F" w:rsidRDefault="00C43D0F" w:rsidP="00C43D0F">
      <w:pPr>
        <w:pStyle w:val="Paragrafoelenco"/>
        <w:spacing w:line="360" w:lineRule="auto"/>
        <w:ind w:left="284"/>
        <w:jc w:val="both"/>
        <w:rPr>
          <w:sz w:val="22"/>
          <w:szCs w:val="22"/>
        </w:rPr>
      </w:pPr>
    </w:p>
    <w:p w14:paraId="2DE3D1FA" w14:textId="77777777" w:rsidR="00C43D0F" w:rsidRPr="00592FC8"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4E4C9B">
        <w:rPr>
          <w:sz w:val="22"/>
          <w:szCs w:val="22"/>
        </w:rPr>
      </w:r>
      <w:r w:rsidR="004E4C9B">
        <w:rPr>
          <w:sz w:val="22"/>
          <w:szCs w:val="22"/>
        </w:rPr>
        <w:fldChar w:fldCharType="separate"/>
      </w:r>
      <w:r w:rsidRPr="00592FC8">
        <w:rPr>
          <w:sz w:val="22"/>
          <w:szCs w:val="22"/>
        </w:rPr>
        <w:fldChar w:fldCharType="end"/>
      </w:r>
      <w:r w:rsidRPr="00592FC8">
        <w:rPr>
          <w:sz w:val="22"/>
          <w:szCs w:val="22"/>
        </w:rPr>
        <w:t xml:space="preserve"> che la propria partecipazione non determina una situazione di conflitto di interesse di cui all’articolo 16 del D. Lgs 36/2023 non diversamente risolvibile </w:t>
      </w:r>
      <w:r w:rsidRPr="00592FC8">
        <w:rPr>
          <w:i/>
          <w:iCs/>
          <w:sz w:val="22"/>
          <w:szCs w:val="22"/>
        </w:rPr>
        <w:t>(art. 95</w:t>
      </w:r>
      <w:r w:rsidRPr="00592FC8">
        <w:rPr>
          <w:b/>
          <w:bCs/>
          <w:i/>
          <w:iCs/>
          <w:sz w:val="22"/>
          <w:szCs w:val="22"/>
        </w:rPr>
        <w:t xml:space="preserve">, </w:t>
      </w:r>
      <w:r w:rsidRPr="00592FC8">
        <w:rPr>
          <w:i/>
          <w:iCs/>
          <w:sz w:val="22"/>
          <w:szCs w:val="22"/>
        </w:rPr>
        <w:t>comma 1, lettera b) del Codice)</w:t>
      </w:r>
      <w:r w:rsidRPr="00592FC8">
        <w:rPr>
          <w:sz w:val="22"/>
          <w:szCs w:val="22"/>
          <w:vertAlign w:val="superscript"/>
        </w:rPr>
        <w:t xml:space="preserve"> </w:t>
      </w:r>
      <w:r w:rsidRPr="003421C6">
        <w:rPr>
          <w:sz w:val="22"/>
          <w:szCs w:val="22"/>
          <w:vertAlign w:val="superscript"/>
        </w:rPr>
        <w:footnoteReference w:id="10"/>
      </w:r>
      <w:r w:rsidRPr="00592FC8">
        <w:rPr>
          <w:i/>
          <w:iCs/>
          <w:sz w:val="22"/>
          <w:szCs w:val="22"/>
        </w:rPr>
        <w:t>;</w:t>
      </w:r>
    </w:p>
    <w:p w14:paraId="17FB1E58" w14:textId="77777777" w:rsidR="00C43D0F" w:rsidRPr="00592FC8" w:rsidRDefault="00C43D0F" w:rsidP="00C43D0F">
      <w:pPr>
        <w:pStyle w:val="Paragrafoelenco"/>
        <w:rPr>
          <w:sz w:val="22"/>
          <w:szCs w:val="22"/>
        </w:rPr>
      </w:pPr>
    </w:p>
    <w:p w14:paraId="17C7C421" w14:textId="77777777" w:rsidR="00C43D0F" w:rsidRDefault="00C43D0F" w:rsidP="00C43D0F">
      <w:pPr>
        <w:pStyle w:val="Paragrafoelenco"/>
        <w:numPr>
          <w:ilvl w:val="0"/>
          <w:numId w:val="4"/>
        </w:numPr>
        <w:spacing w:line="360" w:lineRule="auto"/>
        <w:ind w:left="284"/>
        <w:jc w:val="both"/>
        <w:rPr>
          <w:sz w:val="22"/>
          <w:szCs w:val="22"/>
        </w:rPr>
      </w:pPr>
      <w:r w:rsidRPr="00592FC8">
        <w:rPr>
          <w:sz w:val="22"/>
          <w:szCs w:val="22"/>
        </w:rPr>
        <w:fldChar w:fldCharType="begin">
          <w:ffData>
            <w:name w:val=""/>
            <w:enabled/>
            <w:calcOnExit w:val="0"/>
            <w:checkBox>
              <w:sizeAuto/>
              <w:default w:val="0"/>
            </w:checkBox>
          </w:ffData>
        </w:fldChar>
      </w:r>
      <w:r w:rsidRPr="00592FC8">
        <w:rPr>
          <w:sz w:val="22"/>
          <w:szCs w:val="22"/>
        </w:rPr>
        <w:instrText xml:space="preserve"> FORMCHECKBOX </w:instrText>
      </w:r>
      <w:r w:rsidR="004E4C9B">
        <w:rPr>
          <w:sz w:val="22"/>
          <w:szCs w:val="22"/>
        </w:rPr>
      </w:r>
      <w:r w:rsidR="004E4C9B">
        <w:rPr>
          <w:sz w:val="22"/>
          <w:szCs w:val="22"/>
        </w:rPr>
        <w:fldChar w:fldCharType="separate"/>
      </w:r>
      <w:r w:rsidRPr="00592FC8">
        <w:rPr>
          <w:sz w:val="22"/>
          <w:szCs w:val="22"/>
        </w:rPr>
        <w:fldChar w:fldCharType="end"/>
      </w:r>
      <w:r w:rsidRPr="00592FC8">
        <w:rPr>
          <w:sz w:val="22"/>
          <w:szCs w:val="22"/>
        </w:rPr>
        <w:t xml:space="preserve"> che il precedente coinvolgimento nella preparazione della procedura d'appalto non ha determinato una distorsione della concorrenza tale da non poter essere </w:t>
      </w:r>
      <w:r w:rsidRPr="002D0849">
        <w:rPr>
          <w:sz w:val="22"/>
          <w:szCs w:val="22"/>
        </w:rPr>
        <w:t>risolta con misure meno intrusive</w:t>
      </w:r>
      <w:r w:rsidRPr="00592FC8">
        <w:rPr>
          <w:sz w:val="22"/>
          <w:szCs w:val="22"/>
        </w:rPr>
        <w:t xml:space="preserve"> rispetto all’esclusione dalla gara </w:t>
      </w:r>
      <w:r w:rsidRPr="00592FC8">
        <w:rPr>
          <w:i/>
          <w:iCs/>
          <w:sz w:val="22"/>
          <w:szCs w:val="22"/>
        </w:rPr>
        <w:t>(art. 95</w:t>
      </w:r>
      <w:r w:rsidRPr="00592FC8">
        <w:rPr>
          <w:b/>
          <w:bCs/>
          <w:i/>
          <w:iCs/>
          <w:sz w:val="22"/>
          <w:szCs w:val="22"/>
        </w:rPr>
        <w:t xml:space="preserve">, </w:t>
      </w:r>
      <w:r w:rsidRPr="00592FC8">
        <w:rPr>
          <w:i/>
          <w:iCs/>
          <w:sz w:val="22"/>
          <w:szCs w:val="22"/>
        </w:rPr>
        <w:t>comma 1, lettera c) del Codice)</w:t>
      </w:r>
      <w:r w:rsidRPr="00592FC8">
        <w:rPr>
          <w:sz w:val="22"/>
          <w:szCs w:val="22"/>
          <w:vertAlign w:val="superscript"/>
        </w:rPr>
        <w:t xml:space="preserve"> </w:t>
      </w:r>
      <w:r w:rsidRPr="003421C6">
        <w:rPr>
          <w:sz w:val="22"/>
          <w:szCs w:val="22"/>
          <w:vertAlign w:val="superscript"/>
        </w:rPr>
        <w:footnoteReference w:id="11"/>
      </w:r>
      <w:r w:rsidRPr="00592FC8">
        <w:rPr>
          <w:sz w:val="22"/>
          <w:szCs w:val="22"/>
        </w:rPr>
        <w:t>;</w:t>
      </w:r>
    </w:p>
    <w:p w14:paraId="65BBD544" w14:textId="77777777" w:rsidR="00C43D0F" w:rsidRPr="001C14B6" w:rsidRDefault="00C43D0F" w:rsidP="00C43D0F">
      <w:pPr>
        <w:pStyle w:val="Paragrafoelenco"/>
        <w:rPr>
          <w:sz w:val="22"/>
          <w:szCs w:val="22"/>
        </w:rPr>
      </w:pPr>
    </w:p>
    <w:p w14:paraId="2EFF4881" w14:textId="7E617A9D" w:rsidR="00C03911" w:rsidRDefault="00C43D0F" w:rsidP="00C43D0F">
      <w:pPr>
        <w:pStyle w:val="Paragrafoelenco"/>
        <w:numPr>
          <w:ilvl w:val="0"/>
          <w:numId w:val="4"/>
        </w:numPr>
        <w:spacing w:line="360" w:lineRule="auto"/>
        <w:ind w:left="284"/>
        <w:jc w:val="both"/>
        <w:rPr>
          <w:sz w:val="22"/>
          <w:szCs w:val="22"/>
        </w:rPr>
      </w:pPr>
      <w:r w:rsidRPr="001C14B6">
        <w:rPr>
          <w:sz w:val="22"/>
          <w:szCs w:val="22"/>
        </w:rPr>
        <w:fldChar w:fldCharType="begin">
          <w:ffData>
            <w:name w:val=""/>
            <w:enabled/>
            <w:calcOnExit w:val="0"/>
            <w:checkBox>
              <w:sizeAuto/>
              <w:default w:val="0"/>
            </w:checkBox>
          </w:ffData>
        </w:fldChar>
      </w:r>
      <w:r w:rsidRPr="001C14B6">
        <w:rPr>
          <w:sz w:val="22"/>
          <w:szCs w:val="22"/>
        </w:rPr>
        <w:instrText xml:space="preserve"> FORMCHECKBOX </w:instrText>
      </w:r>
      <w:r w:rsidR="004E4C9B">
        <w:rPr>
          <w:sz w:val="22"/>
          <w:szCs w:val="22"/>
        </w:rPr>
      </w:r>
      <w:r w:rsidR="004E4C9B">
        <w:rPr>
          <w:sz w:val="22"/>
          <w:szCs w:val="22"/>
        </w:rPr>
        <w:fldChar w:fldCharType="separate"/>
      </w:r>
      <w:r w:rsidRPr="001C14B6">
        <w:rPr>
          <w:sz w:val="22"/>
          <w:szCs w:val="22"/>
        </w:rPr>
        <w:fldChar w:fldCharType="end"/>
      </w:r>
      <w:r w:rsidR="00C03911">
        <w:rPr>
          <w:sz w:val="22"/>
          <w:szCs w:val="22"/>
        </w:rPr>
        <w:t xml:space="preserve"> </w:t>
      </w:r>
      <w:r w:rsidR="00D97DB6">
        <w:rPr>
          <w:sz w:val="22"/>
          <w:szCs w:val="22"/>
        </w:rPr>
        <w:t xml:space="preserve">che l’offerta degli non è imputabile ad un unico centro decisionale a cagione di accordi intercorsi con altri operatori economici partecipanti alla stessa gara </w:t>
      </w:r>
      <w:r w:rsidR="00D97DB6" w:rsidRPr="003821CD">
        <w:rPr>
          <w:i/>
          <w:iCs/>
          <w:sz w:val="22"/>
          <w:szCs w:val="22"/>
        </w:rPr>
        <w:t>(art. 95</w:t>
      </w:r>
      <w:r w:rsidR="00D97DB6">
        <w:rPr>
          <w:b/>
          <w:bCs/>
          <w:i/>
          <w:iCs/>
          <w:sz w:val="22"/>
          <w:szCs w:val="22"/>
        </w:rPr>
        <w:t>,</w:t>
      </w:r>
      <w:r w:rsidR="00D97DB6" w:rsidRPr="003821CD">
        <w:rPr>
          <w:b/>
          <w:bCs/>
          <w:i/>
          <w:iCs/>
          <w:sz w:val="22"/>
          <w:szCs w:val="22"/>
        </w:rPr>
        <w:t xml:space="preserve"> </w:t>
      </w:r>
      <w:r w:rsidR="00D97DB6">
        <w:rPr>
          <w:i/>
          <w:iCs/>
          <w:sz w:val="22"/>
          <w:szCs w:val="22"/>
        </w:rPr>
        <w:t xml:space="preserve">comma 1, </w:t>
      </w:r>
      <w:r w:rsidR="00D97DB6" w:rsidRPr="003821CD">
        <w:rPr>
          <w:i/>
          <w:iCs/>
          <w:sz w:val="22"/>
          <w:szCs w:val="22"/>
        </w:rPr>
        <w:t xml:space="preserve">lettera </w:t>
      </w:r>
      <w:r w:rsidR="00D97DB6">
        <w:rPr>
          <w:i/>
          <w:iCs/>
          <w:sz w:val="22"/>
          <w:szCs w:val="22"/>
        </w:rPr>
        <w:t>d) del Codice)</w:t>
      </w:r>
      <w:r w:rsidR="00D97DB6" w:rsidRPr="00F80442">
        <w:rPr>
          <w:sz w:val="22"/>
          <w:szCs w:val="22"/>
          <w:vertAlign w:val="superscript"/>
        </w:rPr>
        <w:t xml:space="preserve"> </w:t>
      </w:r>
      <w:r w:rsidR="00D97DB6" w:rsidRPr="003421C6">
        <w:rPr>
          <w:sz w:val="22"/>
          <w:szCs w:val="22"/>
          <w:vertAlign w:val="superscript"/>
        </w:rPr>
        <w:footnoteReference w:id="12"/>
      </w:r>
      <w:r w:rsidR="00D97DB6">
        <w:rPr>
          <w:sz w:val="22"/>
          <w:szCs w:val="22"/>
        </w:rPr>
        <w:t xml:space="preserve">; </w:t>
      </w:r>
      <w:r>
        <w:rPr>
          <w:sz w:val="22"/>
          <w:szCs w:val="22"/>
        </w:rPr>
        <w:t xml:space="preserve">  </w:t>
      </w:r>
    </w:p>
    <w:p w14:paraId="5940FC6E" w14:textId="77777777" w:rsidR="00C43D0F" w:rsidRPr="00547665" w:rsidRDefault="00C43D0F" w:rsidP="00547665">
      <w:pPr>
        <w:rPr>
          <w:sz w:val="22"/>
          <w:szCs w:val="22"/>
        </w:rPr>
      </w:pPr>
    </w:p>
    <w:p w14:paraId="2D20E7A5" w14:textId="77777777" w:rsidR="00C43D0F" w:rsidRDefault="00C43D0F" w:rsidP="00C43D0F">
      <w:pPr>
        <w:pStyle w:val="Paragrafoelenco"/>
        <w:numPr>
          <w:ilvl w:val="0"/>
          <w:numId w:val="4"/>
        </w:numPr>
        <w:spacing w:line="360" w:lineRule="auto"/>
        <w:ind w:left="284"/>
        <w:jc w:val="both"/>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4E4C9B">
        <w:rPr>
          <w:sz w:val="22"/>
          <w:szCs w:val="22"/>
        </w:rPr>
      </w:r>
      <w:r w:rsidR="004E4C9B">
        <w:rPr>
          <w:sz w:val="22"/>
          <w:szCs w:val="22"/>
        </w:rPr>
        <w:fldChar w:fldCharType="separate"/>
      </w:r>
      <w:r w:rsidRPr="003421C6">
        <w:rPr>
          <w:sz w:val="22"/>
          <w:szCs w:val="22"/>
        </w:rPr>
        <w:fldChar w:fldCharType="end"/>
      </w:r>
      <w:r>
        <w:rPr>
          <w:sz w:val="22"/>
          <w:szCs w:val="22"/>
        </w:rPr>
        <w:t xml:space="preserve"> d</w:t>
      </w:r>
      <w:r w:rsidRPr="007D4654">
        <w:rPr>
          <w:sz w:val="22"/>
          <w:szCs w:val="22"/>
        </w:rPr>
        <w:t>i non aver commesso</w:t>
      </w:r>
      <w:r>
        <w:rPr>
          <w:sz w:val="22"/>
          <w:szCs w:val="22"/>
        </w:rPr>
        <w:t xml:space="preserve">, ai sensi di quanto previsto </w:t>
      </w:r>
      <w:r w:rsidRPr="00070AB4">
        <w:rPr>
          <w:sz w:val="22"/>
          <w:szCs w:val="22"/>
        </w:rPr>
        <w:t>dall’art. 95</w:t>
      </w:r>
      <w:r w:rsidRPr="00070AB4">
        <w:rPr>
          <w:b/>
          <w:bCs/>
          <w:sz w:val="22"/>
          <w:szCs w:val="22"/>
        </w:rPr>
        <w:t xml:space="preserve">, </w:t>
      </w:r>
      <w:r w:rsidRPr="00070AB4">
        <w:rPr>
          <w:sz w:val="22"/>
          <w:szCs w:val="22"/>
        </w:rPr>
        <w:t>comma 1, lettera e) del Codice</w:t>
      </w:r>
      <w:r>
        <w:rPr>
          <w:sz w:val="22"/>
          <w:szCs w:val="22"/>
        </w:rPr>
        <w:t>,</w:t>
      </w:r>
      <w:r w:rsidRPr="007D4654">
        <w:rPr>
          <w:sz w:val="22"/>
          <w:szCs w:val="22"/>
        </w:rPr>
        <w:t xml:space="preserve"> un </w:t>
      </w:r>
      <w:r w:rsidRPr="00F438D8">
        <w:rPr>
          <w:b/>
          <w:bCs/>
          <w:sz w:val="22"/>
          <w:szCs w:val="22"/>
        </w:rPr>
        <w:t>illecito professionale grave</w:t>
      </w:r>
      <w:r w:rsidRPr="007D4654">
        <w:rPr>
          <w:sz w:val="22"/>
          <w:szCs w:val="22"/>
        </w:rPr>
        <w:t xml:space="preserve"> di cui all’articolo 98 del D. Lgs 36/2023, tale da rendere dubbia la propria integrità o affidabilità e pertanto dichiara:</w:t>
      </w:r>
      <w:r w:rsidRPr="007D4654">
        <w:rPr>
          <w:sz w:val="22"/>
          <w:szCs w:val="22"/>
          <w:vertAlign w:val="superscript"/>
        </w:rPr>
        <w:footnoteReference w:id="13"/>
      </w:r>
    </w:p>
    <w:p w14:paraId="62637D0E" w14:textId="77777777" w:rsidR="00C43D0F" w:rsidRPr="00230C73" w:rsidRDefault="00C43D0F" w:rsidP="00C43D0F">
      <w:pPr>
        <w:pStyle w:val="Paragrafoelenco"/>
        <w:rPr>
          <w:sz w:val="22"/>
          <w:szCs w:val="22"/>
        </w:rPr>
      </w:pPr>
    </w:p>
    <w:p w14:paraId="1DC1734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E4C9B">
        <w:rPr>
          <w:bCs/>
          <w:sz w:val="22"/>
          <w:szCs w:val="22"/>
        </w:rPr>
      </w:r>
      <w:r w:rsidR="004E4C9B">
        <w:rPr>
          <w:bCs/>
          <w:sz w:val="22"/>
          <w:szCs w:val="22"/>
        </w:rPr>
        <w:fldChar w:fldCharType="separate"/>
      </w:r>
      <w:r w:rsidRPr="003157B8">
        <w:rPr>
          <w:bCs/>
          <w:sz w:val="22"/>
          <w:szCs w:val="22"/>
        </w:rPr>
        <w:fldChar w:fldCharType="end"/>
      </w:r>
      <w:r w:rsidRPr="003157B8">
        <w:rPr>
          <w:bCs/>
          <w:sz w:val="22"/>
          <w:szCs w:val="22"/>
        </w:rPr>
        <w:t xml:space="preserve"> di non aver ricevuto sanzione esecutiva irrogata dall’Autorità garante della concorrenza e del mercato o da altra autorità di settore, rilevante in relazione all’oggetto specifico dell’appalto</w:t>
      </w:r>
      <w:r w:rsidRPr="003157B8">
        <w:rPr>
          <w:b/>
          <w:sz w:val="22"/>
          <w:szCs w:val="22"/>
        </w:rPr>
        <w:t>;</w:t>
      </w:r>
    </w:p>
    <w:p w14:paraId="21713C6C"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E4C9B">
        <w:rPr>
          <w:bCs/>
          <w:sz w:val="22"/>
          <w:szCs w:val="22"/>
        </w:rPr>
      </w:r>
      <w:r w:rsidR="004E4C9B">
        <w:rPr>
          <w:bCs/>
          <w:sz w:val="22"/>
          <w:szCs w:val="22"/>
        </w:rPr>
        <w:fldChar w:fldCharType="separate"/>
      </w:r>
      <w:r w:rsidRPr="003157B8">
        <w:rPr>
          <w:bCs/>
          <w:sz w:val="22"/>
          <w:szCs w:val="22"/>
        </w:rPr>
        <w:fldChar w:fldCharType="end"/>
      </w:r>
      <w:r w:rsidRPr="003157B8">
        <w:rPr>
          <w:bCs/>
          <w:sz w:val="22"/>
          <w:szCs w:val="22"/>
        </w:rPr>
        <w:t xml:space="preserve"> di non aver tentato di influenzare indebitamente il processo decisionale della stazione appaltante, di non aver ottenuto informazioni riservate a proprio vantaggio di non aver fornito, anche per negligenza, informazioni false o fuorvianti suscettibili di influenzare le decisioni sull'esclusione, la selezione o l'aggiudicazione</w:t>
      </w:r>
      <w:r w:rsidRPr="003157B8">
        <w:rPr>
          <w:b/>
          <w:sz w:val="22"/>
          <w:szCs w:val="22"/>
        </w:rPr>
        <w:t>;</w:t>
      </w:r>
    </w:p>
    <w:p w14:paraId="1027C0D9"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E4C9B">
        <w:rPr>
          <w:bCs/>
          <w:sz w:val="22"/>
          <w:szCs w:val="22"/>
        </w:rPr>
      </w:r>
      <w:r w:rsidR="004E4C9B">
        <w:rPr>
          <w:bCs/>
          <w:sz w:val="22"/>
          <w:szCs w:val="22"/>
        </w:rPr>
        <w:fldChar w:fldCharType="separate"/>
      </w:r>
      <w:r w:rsidRPr="003157B8">
        <w:rPr>
          <w:bCs/>
          <w:sz w:val="22"/>
          <w:szCs w:val="22"/>
        </w:rPr>
        <w:fldChar w:fldCharType="end"/>
      </w:r>
      <w:r w:rsidRPr="003157B8">
        <w:rPr>
          <w:bCs/>
          <w:sz w:val="22"/>
          <w:szCs w:val="22"/>
        </w:rPr>
        <w:t xml:space="preserve"> di non aver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601DEE7E"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E4C9B">
        <w:rPr>
          <w:bCs/>
          <w:sz w:val="22"/>
          <w:szCs w:val="22"/>
        </w:rPr>
      </w:r>
      <w:r w:rsidR="004E4C9B">
        <w:rPr>
          <w:bCs/>
          <w:sz w:val="22"/>
          <w:szCs w:val="22"/>
        </w:rPr>
        <w:fldChar w:fldCharType="separate"/>
      </w:r>
      <w:r w:rsidRPr="003157B8">
        <w:rPr>
          <w:bCs/>
          <w:sz w:val="22"/>
          <w:szCs w:val="22"/>
        </w:rPr>
        <w:fldChar w:fldCharType="end"/>
      </w:r>
      <w:r w:rsidRPr="003157B8">
        <w:rPr>
          <w:bCs/>
          <w:sz w:val="22"/>
          <w:szCs w:val="22"/>
        </w:rPr>
        <w:t xml:space="preserve"> di non aver commesso grave inadempimento nei confronti di uno o più subappaltatori;</w:t>
      </w:r>
    </w:p>
    <w:p w14:paraId="7753314F"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E4C9B">
        <w:rPr>
          <w:bCs/>
          <w:sz w:val="22"/>
          <w:szCs w:val="22"/>
        </w:rPr>
      </w:r>
      <w:r w:rsidR="004E4C9B">
        <w:rPr>
          <w:bCs/>
          <w:sz w:val="22"/>
          <w:szCs w:val="22"/>
        </w:rPr>
        <w:fldChar w:fldCharType="separate"/>
      </w:r>
      <w:r w:rsidRPr="003157B8">
        <w:rPr>
          <w:bCs/>
          <w:sz w:val="22"/>
          <w:szCs w:val="22"/>
        </w:rPr>
        <w:fldChar w:fldCharType="end"/>
      </w:r>
      <w:r w:rsidRPr="003157B8">
        <w:rPr>
          <w:bCs/>
          <w:sz w:val="22"/>
          <w:szCs w:val="22"/>
        </w:rPr>
        <w:t xml:space="preserve"> di non aver violato il divieto di intestazione fiduciaria di cui all'articolo 17 della legge 19 marzo 1990, n. 55, o che comunque la violazione è stata rimossa;</w:t>
      </w:r>
    </w:p>
    <w:p w14:paraId="4D97A639" w14:textId="77777777" w:rsidR="00C43D0F" w:rsidRPr="003157B8" w:rsidRDefault="00C43D0F" w:rsidP="00C43D0F">
      <w:pPr>
        <w:pStyle w:val="Paragrafoelenco"/>
        <w:numPr>
          <w:ilvl w:val="0"/>
          <w:numId w:val="6"/>
        </w:numPr>
        <w:spacing w:line="360" w:lineRule="auto"/>
        <w:jc w:val="both"/>
        <w:rPr>
          <w:b/>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E4C9B">
        <w:rPr>
          <w:bCs/>
          <w:sz w:val="22"/>
          <w:szCs w:val="22"/>
        </w:rPr>
      </w:r>
      <w:r w:rsidR="004E4C9B">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di non aver omesso denuncia all'autorità giudiziaria quale persona offesa dei reati previsti e puniti dagli articoli 317 e 629 del </w:t>
      </w:r>
      <w:proofErr w:type="gramStart"/>
      <w:r w:rsidRPr="003157B8">
        <w:rPr>
          <w:sz w:val="22"/>
          <w:szCs w:val="22"/>
        </w:rPr>
        <w:t>codice penale</w:t>
      </w:r>
      <w:proofErr w:type="gramEnd"/>
      <w:r w:rsidRPr="003157B8">
        <w:rPr>
          <w:sz w:val="22"/>
          <w:szCs w:val="22"/>
        </w:rPr>
        <w:t xml:space="preserve"> aggravati ai sensi dell’articolo 416-bis.1 del medesimo codice salvo che ricorrano i casi previsti dall'articolo 4, primo comma, della legge 24 novembre 1981, n. 689</w:t>
      </w:r>
      <w:r w:rsidRPr="00305F97">
        <w:rPr>
          <w:vertAlign w:val="superscript"/>
        </w:rPr>
        <w:footnoteReference w:id="14"/>
      </w:r>
      <w:r w:rsidRPr="003157B8">
        <w:rPr>
          <w:sz w:val="22"/>
          <w:szCs w:val="22"/>
        </w:rPr>
        <w:t>;</w:t>
      </w:r>
    </w:p>
    <w:p w14:paraId="4DD0C2BB" w14:textId="77777777" w:rsidR="00C43D0F" w:rsidRPr="003157B8" w:rsidRDefault="00C43D0F" w:rsidP="00C43D0F">
      <w:pPr>
        <w:pStyle w:val="Paragrafoelenco"/>
        <w:numPr>
          <w:ilvl w:val="0"/>
          <w:numId w:val="6"/>
        </w:numPr>
        <w:spacing w:line="360" w:lineRule="auto"/>
        <w:jc w:val="both"/>
        <w:rPr>
          <w:rFonts w:asciiTheme="majorBidi" w:eastAsia="Palatino Linotype" w:hAnsiTheme="majorBidi" w:cstheme="majorBidi"/>
          <w:bCs/>
          <w:sz w:val="22"/>
          <w:szCs w:val="22"/>
        </w:rPr>
      </w:pPr>
      <w:r w:rsidRPr="003157B8">
        <w:rPr>
          <w:bCs/>
          <w:sz w:val="22"/>
          <w:szCs w:val="22"/>
        </w:rPr>
        <w:fldChar w:fldCharType="begin">
          <w:ffData>
            <w:name w:val=""/>
            <w:enabled/>
            <w:calcOnExit w:val="0"/>
            <w:checkBox>
              <w:sizeAuto/>
              <w:default w:val="0"/>
            </w:checkBox>
          </w:ffData>
        </w:fldChar>
      </w:r>
      <w:r w:rsidRPr="003157B8">
        <w:rPr>
          <w:bCs/>
          <w:sz w:val="22"/>
          <w:szCs w:val="22"/>
        </w:rPr>
        <w:instrText xml:space="preserve"> FORMCHECKBOX </w:instrText>
      </w:r>
      <w:r w:rsidR="004E4C9B">
        <w:rPr>
          <w:bCs/>
          <w:sz w:val="22"/>
          <w:szCs w:val="22"/>
        </w:rPr>
      </w:r>
      <w:r w:rsidR="004E4C9B">
        <w:rPr>
          <w:bCs/>
          <w:sz w:val="22"/>
          <w:szCs w:val="22"/>
        </w:rPr>
        <w:fldChar w:fldCharType="separate"/>
      </w:r>
      <w:r w:rsidRPr="003157B8">
        <w:rPr>
          <w:bCs/>
          <w:sz w:val="22"/>
          <w:szCs w:val="22"/>
        </w:rPr>
        <w:fldChar w:fldCharType="end"/>
      </w:r>
      <w:r w:rsidRPr="003157B8">
        <w:rPr>
          <w:bCs/>
          <w:sz w:val="22"/>
          <w:szCs w:val="22"/>
        </w:rPr>
        <w:t xml:space="preserve"> </w:t>
      </w:r>
      <w:r w:rsidRPr="003157B8">
        <w:rPr>
          <w:sz w:val="22"/>
          <w:szCs w:val="22"/>
        </w:rPr>
        <w:t xml:space="preserve">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la commissione (neanche in forma di tentativo) di taluno dei reati di cui al comma 1 dell’art. 94 del d. lgs 36/2023;</w:t>
      </w:r>
    </w:p>
    <w:p w14:paraId="5CCB5A98" w14:textId="77777777" w:rsidR="00C43D0F" w:rsidRPr="003157B8" w:rsidRDefault="00C43D0F" w:rsidP="00C43D0F">
      <w:pPr>
        <w:pStyle w:val="Paragrafoelenco"/>
        <w:numPr>
          <w:ilvl w:val="0"/>
          <w:numId w:val="6"/>
        </w:numPr>
        <w:spacing w:line="360" w:lineRule="auto"/>
        <w:jc w:val="both"/>
        <w:rPr>
          <w:bCs/>
          <w:sz w:val="22"/>
          <w:szCs w:val="22"/>
        </w:rPr>
      </w:pPr>
      <w:r w:rsidRPr="003157B8">
        <w:rPr>
          <w:bCs/>
          <w:sz w:val="22"/>
          <w:szCs w:val="22"/>
        </w:rPr>
        <w:lastRenderedPageBreak/>
        <w:fldChar w:fldCharType="begin">
          <w:ffData>
            <w:name w:val=""/>
            <w:enabled/>
            <w:calcOnExit w:val="0"/>
            <w:checkBox>
              <w:sizeAuto/>
              <w:default w:val="0"/>
            </w:checkBox>
          </w:ffData>
        </w:fldChar>
      </w:r>
      <w:r w:rsidRPr="003157B8">
        <w:rPr>
          <w:bCs/>
          <w:sz w:val="22"/>
          <w:szCs w:val="22"/>
        </w:rPr>
        <w:instrText xml:space="preserve"> FORMCHECKBOX </w:instrText>
      </w:r>
      <w:r w:rsidR="004E4C9B">
        <w:rPr>
          <w:bCs/>
          <w:sz w:val="22"/>
          <w:szCs w:val="22"/>
        </w:rPr>
      </w:r>
      <w:r w:rsidR="004E4C9B">
        <w:rPr>
          <w:bCs/>
          <w:sz w:val="22"/>
          <w:szCs w:val="22"/>
        </w:rPr>
        <w:fldChar w:fldCharType="separate"/>
      </w:r>
      <w:r w:rsidRPr="003157B8">
        <w:rPr>
          <w:bCs/>
          <w:sz w:val="22"/>
          <w:szCs w:val="22"/>
        </w:rPr>
        <w:fldChar w:fldCharType="end"/>
      </w:r>
      <w:r w:rsidRPr="003157B8">
        <w:rPr>
          <w:bCs/>
          <w:sz w:val="22"/>
          <w:szCs w:val="22"/>
        </w:rPr>
        <w:t xml:space="preserve"> che </w:t>
      </w:r>
      <w:r w:rsidRPr="003157B8">
        <w:rPr>
          <w:rFonts w:asciiTheme="majorBidi" w:eastAsia="Palatino Linotype" w:hAnsiTheme="majorBidi" w:cstheme="majorBidi"/>
          <w:bCs/>
          <w:sz w:val="22"/>
          <w:szCs w:val="22"/>
        </w:rPr>
        <w:t xml:space="preserve">nei propri confronti e nei confronti dei soggetti indicati al comma 3 dell’art. 94 del D. Lgs 36/2023, </w:t>
      </w:r>
      <w:r w:rsidRPr="003157B8">
        <w:rPr>
          <w:sz w:val="22"/>
          <w:szCs w:val="22"/>
        </w:rPr>
        <w:t>non è stata contestata né accertata la commissione di taluno dei reati consumati individuati dall’art. 98, comma 3, lettera h), del d. lgs 36/2023</w:t>
      </w:r>
      <w:r w:rsidRPr="00305F97">
        <w:rPr>
          <w:bCs/>
          <w:vertAlign w:val="superscript"/>
        </w:rPr>
        <w:footnoteReference w:id="15"/>
      </w:r>
      <w:r w:rsidRPr="003157B8">
        <w:rPr>
          <w:sz w:val="22"/>
          <w:szCs w:val="22"/>
        </w:rPr>
        <w:t>, di seguito indicati:</w:t>
      </w:r>
    </w:p>
    <w:p w14:paraId="005F712F"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 xml:space="preserve">abusivo esercizio di una professione, ai sensi dell’articolo 348 del </w:t>
      </w:r>
      <w:proofErr w:type="gramStart"/>
      <w:r w:rsidRPr="00CC60A5">
        <w:rPr>
          <w:bCs/>
          <w:sz w:val="21"/>
          <w:szCs w:val="21"/>
        </w:rPr>
        <w:t>codice penale</w:t>
      </w:r>
      <w:proofErr w:type="gramEnd"/>
      <w:r w:rsidRPr="00CC60A5">
        <w:rPr>
          <w:bCs/>
          <w:sz w:val="21"/>
          <w:szCs w:val="21"/>
        </w:rPr>
        <w:t>;</w:t>
      </w:r>
    </w:p>
    <w:p w14:paraId="6885C421"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bancarotta semplice, bancarotta fraudolenta, omessa dichiarazione di beni da comprendere nell’inventario fallimentare o ricorso abusivo al credito, di cui agli articoli 216, 217, 218 e 220 del regio decreto 16 marzo 1942, n. 267;</w:t>
      </w:r>
    </w:p>
    <w:p w14:paraId="6EC21EB2"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 xml:space="preserve">i reati tributari ai sensi del decreto legislativo 10 marzo 2000, n. 74, i delitti societari di cui agli articoli 2621 e seguenti del </w:t>
      </w:r>
      <w:proofErr w:type="gramStart"/>
      <w:r w:rsidRPr="00CC60A5">
        <w:rPr>
          <w:bCs/>
          <w:sz w:val="21"/>
          <w:szCs w:val="21"/>
        </w:rPr>
        <w:t>codice civile</w:t>
      </w:r>
      <w:proofErr w:type="gramEnd"/>
      <w:r w:rsidRPr="00CC60A5">
        <w:rPr>
          <w:bCs/>
          <w:sz w:val="21"/>
          <w:szCs w:val="21"/>
        </w:rPr>
        <w:t xml:space="preserve"> o i delitti contro l’industria e il commercio di cui agli articoli da 513 a 517 del codice penale;</w:t>
      </w:r>
    </w:p>
    <w:p w14:paraId="282092CB"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04AC409A" w14:textId="77777777" w:rsidR="00C43D0F" w:rsidRPr="00CC60A5" w:rsidRDefault="00C43D0F" w:rsidP="00C43D0F">
      <w:pPr>
        <w:pStyle w:val="Paragrafoelenco"/>
        <w:numPr>
          <w:ilvl w:val="0"/>
          <w:numId w:val="7"/>
        </w:numPr>
        <w:spacing w:line="360" w:lineRule="auto"/>
        <w:ind w:left="1134"/>
        <w:jc w:val="both"/>
        <w:rPr>
          <w:bCs/>
          <w:sz w:val="21"/>
          <w:szCs w:val="21"/>
        </w:rPr>
      </w:pPr>
      <w:r w:rsidRPr="00CC60A5">
        <w:rPr>
          <w:bCs/>
          <w:sz w:val="21"/>
          <w:szCs w:val="21"/>
        </w:rPr>
        <w:t>i reati previsti dal decreto legislativo 8 giugno 2001, n. 231.</w:t>
      </w:r>
    </w:p>
    <w:p w14:paraId="5F371907" w14:textId="77777777" w:rsidR="00C43D0F" w:rsidRPr="00305F97" w:rsidRDefault="00C43D0F" w:rsidP="00C43D0F">
      <w:pPr>
        <w:spacing w:line="360" w:lineRule="auto"/>
        <w:jc w:val="both"/>
        <w:rPr>
          <w:b/>
          <w:sz w:val="22"/>
          <w:szCs w:val="22"/>
        </w:rPr>
      </w:pPr>
    </w:p>
    <w:p w14:paraId="5FC80D83" w14:textId="77777777" w:rsidR="00C43D0F" w:rsidRPr="00305F97" w:rsidRDefault="00C43D0F" w:rsidP="00C43D0F">
      <w:pPr>
        <w:spacing w:line="360" w:lineRule="auto"/>
        <w:jc w:val="both"/>
        <w:rPr>
          <w:bCs/>
          <w:i/>
          <w:iCs/>
          <w:sz w:val="22"/>
          <w:szCs w:val="22"/>
        </w:rPr>
      </w:pPr>
      <w:r w:rsidRPr="00305F97">
        <w:rPr>
          <w:bCs/>
          <w:i/>
          <w:iCs/>
          <w:sz w:val="22"/>
          <w:szCs w:val="22"/>
        </w:rPr>
        <w:t>NB: Ai sensi dell’articolo 96 comma 10, le cause di esclusione legate alla commissione di un illecito professionale grave rilevano, salvo che ricorra la condotta di cui al comma 3, lettera b), dell’articolo 98, per tre anni decorrenti rispettivamente:</w:t>
      </w:r>
    </w:p>
    <w:p w14:paraId="18BB50FB" w14:textId="77777777" w:rsidR="00C43D0F" w:rsidRPr="00305F97" w:rsidRDefault="00C43D0F" w:rsidP="00C43D0F">
      <w:pPr>
        <w:spacing w:line="360" w:lineRule="auto"/>
        <w:jc w:val="both"/>
        <w:rPr>
          <w:bCs/>
          <w:i/>
          <w:iCs/>
          <w:sz w:val="22"/>
          <w:szCs w:val="22"/>
        </w:rPr>
      </w:pPr>
      <w:r w:rsidRPr="00305F97">
        <w:rPr>
          <w:bCs/>
          <w:i/>
          <w:iCs/>
          <w:sz w:val="22"/>
          <w:szCs w:val="22"/>
        </w:rPr>
        <w:t>1) dalla data di emissione di uno degli atti di cui all’articolo 407-bis, comma 1, del codice di procedura penale oppure di eventuali provvedimenti cautelari personali o reali del giudice penale, se antecedenti all’esercizio dell’azione penale ove la situazione escludente consista in un illecito penale rientrante tra quelli valutabili ai sensi del comma 1 dell’articolo 94 oppure ai sensi del comma 3, lettera h), dell’articolo 98;</w:t>
      </w:r>
    </w:p>
    <w:p w14:paraId="651E605C" w14:textId="77777777" w:rsidR="00C43D0F" w:rsidRPr="00305F97" w:rsidRDefault="00C43D0F" w:rsidP="00C43D0F">
      <w:pPr>
        <w:spacing w:line="360" w:lineRule="auto"/>
        <w:jc w:val="both"/>
        <w:rPr>
          <w:bCs/>
          <w:i/>
          <w:iCs/>
          <w:sz w:val="22"/>
          <w:szCs w:val="22"/>
        </w:rPr>
      </w:pPr>
      <w:r w:rsidRPr="00305F97">
        <w:rPr>
          <w:bCs/>
          <w:i/>
          <w:iCs/>
          <w:sz w:val="22"/>
          <w:szCs w:val="22"/>
        </w:rPr>
        <w:t xml:space="preserve">2) dalla data del provvedimento sanzionatorio irrogato dall’Autorità garante della concorrenza e del mercato o da altra autorità di settore nel caso in cui la situazione escludente discenda da tale atto; </w:t>
      </w:r>
    </w:p>
    <w:p w14:paraId="59638595" w14:textId="77777777" w:rsidR="00C43D0F" w:rsidRPr="00305F97" w:rsidRDefault="00C43D0F" w:rsidP="00C43D0F">
      <w:pPr>
        <w:spacing w:line="360" w:lineRule="auto"/>
        <w:jc w:val="both"/>
        <w:rPr>
          <w:bCs/>
          <w:i/>
          <w:iCs/>
          <w:sz w:val="22"/>
          <w:szCs w:val="22"/>
        </w:rPr>
      </w:pPr>
      <w:r w:rsidRPr="00305F97">
        <w:rPr>
          <w:bCs/>
          <w:i/>
          <w:iCs/>
          <w:sz w:val="22"/>
          <w:szCs w:val="22"/>
        </w:rPr>
        <w:t>3) dalla commissione del fatto in tutti gli altri casi.</w:t>
      </w:r>
    </w:p>
    <w:p w14:paraId="5A088F00" w14:textId="77777777" w:rsidR="00C43D0F" w:rsidRPr="00305F97" w:rsidRDefault="00C43D0F" w:rsidP="00C43D0F">
      <w:pPr>
        <w:spacing w:line="360" w:lineRule="auto"/>
        <w:jc w:val="both"/>
        <w:rPr>
          <w:bCs/>
          <w:i/>
          <w:iCs/>
          <w:sz w:val="22"/>
          <w:szCs w:val="22"/>
        </w:rPr>
      </w:pPr>
    </w:p>
    <w:p w14:paraId="1562E618" w14:textId="77777777" w:rsidR="00C43D0F" w:rsidRPr="00305F97" w:rsidRDefault="00C43D0F" w:rsidP="00C43D0F">
      <w:pPr>
        <w:pStyle w:val="Paragrafoelenco"/>
        <w:numPr>
          <w:ilvl w:val="0"/>
          <w:numId w:val="4"/>
        </w:numPr>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4E4C9B">
        <w:rPr>
          <w:sz w:val="22"/>
          <w:szCs w:val="22"/>
        </w:rPr>
      </w:r>
      <w:r w:rsidR="004E4C9B">
        <w:rPr>
          <w:sz w:val="22"/>
          <w:szCs w:val="22"/>
        </w:rPr>
        <w:fldChar w:fldCharType="separate"/>
      </w:r>
      <w:r w:rsidRPr="00305F97">
        <w:rPr>
          <w:sz w:val="22"/>
          <w:szCs w:val="22"/>
        </w:rPr>
        <w:fldChar w:fldCharType="end"/>
      </w:r>
      <w:r w:rsidRPr="00305F97">
        <w:rPr>
          <w:sz w:val="22"/>
          <w:szCs w:val="22"/>
        </w:rPr>
        <w:t xml:space="preserve"> </w:t>
      </w:r>
      <w:r w:rsidRPr="00305F97">
        <w:rPr>
          <w:rFonts w:eastAsia="Palatino Linotype"/>
          <w:sz w:val="22"/>
          <w:szCs w:val="22"/>
        </w:rPr>
        <w:t xml:space="preserve">nell’ipotesi in cui sia stata contestata </w:t>
      </w:r>
      <w:r w:rsidRPr="00305F97">
        <w:rPr>
          <w:sz w:val="22"/>
          <w:szCs w:val="22"/>
        </w:rPr>
        <w:t xml:space="preserve">la commissione (anche in forma di tentativo) di taluno dei reati di cui al comma 1 dell’art. 94 d. lgs 36/2023, o la commissione di taluno dei reati consumati individuati dall’art. 98, comma 3, lettera h), del d. lgs 36/2023, il procedimento penale pendente </w:t>
      </w:r>
      <w:r w:rsidRPr="00305F97">
        <w:rPr>
          <w:sz w:val="22"/>
          <w:szCs w:val="22"/>
        </w:rPr>
        <w:lastRenderedPageBreak/>
        <w:t>(R.N.R. n.__________) per il reato di cui all’art. ________, si trova nella seguente fase _______________;</w:t>
      </w:r>
    </w:p>
    <w:p w14:paraId="0E21DA33" w14:textId="77777777" w:rsidR="00C43D0F" w:rsidRDefault="00C43D0F" w:rsidP="00C43D0F">
      <w:pPr>
        <w:pStyle w:val="Corpotesto"/>
        <w:kinsoku w:val="0"/>
        <w:overflowPunct w:val="0"/>
        <w:spacing w:line="360" w:lineRule="auto"/>
        <w:ind w:left="320" w:right="192"/>
        <w:jc w:val="both"/>
        <w:rPr>
          <w:i/>
          <w:iCs/>
          <w:sz w:val="22"/>
          <w:szCs w:val="22"/>
        </w:rPr>
      </w:pPr>
      <w:r w:rsidRPr="00305F97">
        <w:rPr>
          <w:i/>
          <w:iCs/>
          <w:sz w:val="22"/>
          <w:szCs w:val="22"/>
        </w:rPr>
        <w:t>NB: come da normativa vigente (D. Lgs. 36/2023), la stazione appaltante ha la possibilità di escludere l’operatore economico dalla partecipazione ad una gara pubblica, benché nei suoi confronti non sia intervenuta una pronuncia che ne accerti in via definitiva la responsabilità, qualora ritenga dubbia la sua integrità o affidabilità.</w:t>
      </w:r>
    </w:p>
    <w:p w14:paraId="43BC81D6" w14:textId="77777777" w:rsidR="00C43D0F" w:rsidRDefault="00C43D0F" w:rsidP="00C43D0F">
      <w:pPr>
        <w:pStyle w:val="Corpotesto"/>
        <w:kinsoku w:val="0"/>
        <w:overflowPunct w:val="0"/>
        <w:spacing w:line="360" w:lineRule="auto"/>
        <w:ind w:left="320" w:right="192"/>
        <w:jc w:val="both"/>
        <w:rPr>
          <w:i/>
          <w:iCs/>
          <w:sz w:val="22"/>
          <w:szCs w:val="22"/>
        </w:rPr>
      </w:pPr>
    </w:p>
    <w:p w14:paraId="31CDC822" w14:textId="77777777" w:rsidR="00C43D0F" w:rsidRPr="00305F97" w:rsidRDefault="00C43D0F" w:rsidP="00C43D0F">
      <w:pPr>
        <w:pStyle w:val="Paragrafoelenco"/>
        <w:numPr>
          <w:ilvl w:val="0"/>
          <w:numId w:val="4"/>
        </w:numPr>
        <w:tabs>
          <w:tab w:val="left" w:pos="-2127"/>
          <w:tab w:val="left" w:pos="708"/>
        </w:tabs>
        <w:kinsoku w:val="0"/>
        <w:overflowPunct w:val="0"/>
        <w:spacing w:line="360" w:lineRule="auto"/>
        <w:ind w:left="284" w:right="192"/>
        <w:jc w:val="both"/>
        <w:rPr>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4E4C9B">
        <w:rPr>
          <w:sz w:val="22"/>
          <w:szCs w:val="22"/>
        </w:rPr>
      </w:r>
      <w:r w:rsidR="004E4C9B">
        <w:rPr>
          <w:sz w:val="22"/>
          <w:szCs w:val="22"/>
        </w:rPr>
        <w:fldChar w:fldCharType="separate"/>
      </w:r>
      <w:r w:rsidRPr="00305F97">
        <w:rPr>
          <w:sz w:val="22"/>
          <w:szCs w:val="22"/>
        </w:rPr>
        <w:fldChar w:fldCharType="end"/>
      </w:r>
      <w:r>
        <w:rPr>
          <w:sz w:val="22"/>
          <w:szCs w:val="22"/>
        </w:rPr>
        <w:t xml:space="preserve"> </w:t>
      </w:r>
      <w:r w:rsidRPr="00305F97">
        <w:rPr>
          <w:sz w:val="22"/>
          <w:szCs w:val="22"/>
        </w:rPr>
        <w:t>di non aver commesso gravi violazioni</w:t>
      </w:r>
      <w:r>
        <w:rPr>
          <w:sz w:val="22"/>
          <w:szCs w:val="22"/>
        </w:rPr>
        <w:t xml:space="preserve">, </w:t>
      </w:r>
      <w:r w:rsidRPr="002B46F7">
        <w:rPr>
          <w:sz w:val="22"/>
          <w:szCs w:val="22"/>
        </w:rPr>
        <w:t>anche</w:t>
      </w:r>
      <w:r w:rsidRPr="00305F97">
        <w:rPr>
          <w:sz w:val="22"/>
          <w:szCs w:val="22"/>
        </w:rPr>
        <w:t xml:space="preserve"> non definitivamente accertate</w:t>
      </w:r>
      <w:r>
        <w:rPr>
          <w:sz w:val="22"/>
          <w:szCs w:val="22"/>
        </w:rPr>
        <w:t>,</w:t>
      </w:r>
      <w:r w:rsidRPr="00305F97">
        <w:rPr>
          <w:sz w:val="22"/>
          <w:szCs w:val="22"/>
        </w:rPr>
        <w:t xml:space="preserve"> agli obblighi relativi al pagamento di imposte e tasse o contributi previdenziali. (Costituiscono gravi violazioni non definitivamente accertate in materia fiscale quelle indicate nell’allegato II.10 al </w:t>
      </w:r>
      <w:proofErr w:type="spellStart"/>
      <w:r w:rsidRPr="00305F97">
        <w:rPr>
          <w:sz w:val="22"/>
          <w:szCs w:val="22"/>
        </w:rPr>
        <w:t>D.Lgs</w:t>
      </w:r>
      <w:proofErr w:type="spellEnd"/>
      <w:r w:rsidRPr="00305F97">
        <w:rPr>
          <w:sz w:val="22"/>
          <w:szCs w:val="22"/>
        </w:rPr>
        <w:t xml:space="preserve"> 36/2023)</w:t>
      </w:r>
      <w:r w:rsidRPr="00305F97">
        <w:rPr>
          <w:sz w:val="22"/>
          <w:szCs w:val="22"/>
          <w:vertAlign w:val="superscript"/>
        </w:rPr>
        <w:footnoteReference w:id="16"/>
      </w:r>
      <w:r w:rsidRPr="00305F97">
        <w:rPr>
          <w:sz w:val="22"/>
          <w:szCs w:val="22"/>
        </w:rPr>
        <w:t>;</w:t>
      </w:r>
    </w:p>
    <w:p w14:paraId="3E838E94" w14:textId="77777777" w:rsidR="00C43D0F" w:rsidRPr="00305F97" w:rsidRDefault="00C43D0F" w:rsidP="00C43D0F">
      <w:pPr>
        <w:pStyle w:val="Paragrafoelenco"/>
        <w:tabs>
          <w:tab w:val="left" w:pos="-2127"/>
          <w:tab w:val="left" w:pos="708"/>
        </w:tabs>
        <w:kinsoku w:val="0"/>
        <w:overflowPunct w:val="0"/>
        <w:spacing w:line="360" w:lineRule="auto"/>
        <w:ind w:left="284" w:right="192"/>
        <w:jc w:val="both"/>
        <w:rPr>
          <w:sz w:val="22"/>
          <w:szCs w:val="22"/>
        </w:rPr>
      </w:pPr>
    </w:p>
    <w:p w14:paraId="100C8183" w14:textId="560C3936" w:rsidR="00C43D0F" w:rsidRPr="002525BE" w:rsidRDefault="00C43D0F" w:rsidP="002525BE">
      <w:pPr>
        <w:pStyle w:val="Paragrafoelenco"/>
        <w:numPr>
          <w:ilvl w:val="0"/>
          <w:numId w:val="4"/>
        </w:numPr>
        <w:tabs>
          <w:tab w:val="left" w:pos="-2127"/>
          <w:tab w:val="left" w:pos="708"/>
        </w:tabs>
        <w:kinsoku w:val="0"/>
        <w:overflowPunct w:val="0"/>
        <w:spacing w:line="360" w:lineRule="auto"/>
        <w:ind w:left="284" w:right="192"/>
        <w:jc w:val="both"/>
        <w:rPr>
          <w:strike/>
          <w:sz w:val="22"/>
          <w:szCs w:val="22"/>
        </w:rPr>
      </w:pPr>
      <w:r w:rsidRPr="00305F97">
        <w:rPr>
          <w:sz w:val="22"/>
          <w:szCs w:val="22"/>
        </w:rPr>
        <w:fldChar w:fldCharType="begin">
          <w:ffData>
            <w:name w:val=""/>
            <w:enabled/>
            <w:calcOnExit w:val="0"/>
            <w:checkBox>
              <w:sizeAuto/>
              <w:default w:val="0"/>
            </w:checkBox>
          </w:ffData>
        </w:fldChar>
      </w:r>
      <w:r w:rsidRPr="00305F97">
        <w:rPr>
          <w:sz w:val="22"/>
          <w:szCs w:val="22"/>
        </w:rPr>
        <w:instrText xml:space="preserve"> FORMCHECKBOX </w:instrText>
      </w:r>
      <w:r w:rsidR="004E4C9B">
        <w:rPr>
          <w:sz w:val="22"/>
          <w:szCs w:val="22"/>
        </w:rPr>
      </w:r>
      <w:r w:rsidR="004E4C9B">
        <w:rPr>
          <w:sz w:val="22"/>
          <w:szCs w:val="22"/>
        </w:rPr>
        <w:fldChar w:fldCharType="separate"/>
      </w:r>
      <w:r w:rsidRPr="00305F97">
        <w:rPr>
          <w:sz w:val="22"/>
          <w:szCs w:val="22"/>
        </w:rPr>
        <w:fldChar w:fldCharType="end"/>
      </w:r>
      <w:r w:rsidRPr="00305F97">
        <w:rPr>
          <w:sz w:val="22"/>
          <w:szCs w:val="22"/>
        </w:rPr>
        <w:t xml:space="preserve"> che</w:t>
      </w:r>
      <w:r w:rsidR="004D3BF2">
        <w:rPr>
          <w:sz w:val="22"/>
          <w:szCs w:val="22"/>
        </w:rPr>
        <w:t>,</w:t>
      </w:r>
      <w:r w:rsidRPr="00305F97">
        <w:rPr>
          <w:sz w:val="22"/>
          <w:szCs w:val="22"/>
        </w:rPr>
        <w:t xml:space="preserve"> </w:t>
      </w:r>
      <w:r w:rsidR="004D3BF2" w:rsidRPr="00305F97">
        <w:rPr>
          <w:sz w:val="22"/>
          <w:szCs w:val="22"/>
        </w:rPr>
        <w:t xml:space="preserve">quale consorziata </w:t>
      </w:r>
      <w:r w:rsidR="004D3BF2">
        <w:rPr>
          <w:sz w:val="22"/>
          <w:szCs w:val="22"/>
        </w:rPr>
        <w:t xml:space="preserve">esecutrice </w:t>
      </w:r>
      <w:r w:rsidR="004D3BF2" w:rsidRPr="00305F97">
        <w:rPr>
          <w:sz w:val="22"/>
          <w:szCs w:val="22"/>
        </w:rPr>
        <w:t>di un consorzio stabile o di un consorzio di cooperative o di imprese artigiane per la quale il consorzio presenta offerta</w:t>
      </w:r>
      <w:r w:rsidR="004D3BF2">
        <w:rPr>
          <w:sz w:val="22"/>
          <w:szCs w:val="22"/>
        </w:rPr>
        <w:t>,</w:t>
      </w:r>
      <w:r w:rsidR="004D3BF2" w:rsidRPr="00305F97">
        <w:rPr>
          <w:sz w:val="22"/>
          <w:szCs w:val="22"/>
        </w:rPr>
        <w:t xml:space="preserve"> </w:t>
      </w:r>
      <w:r w:rsidRPr="00305F97">
        <w:rPr>
          <w:b/>
          <w:bCs/>
          <w:sz w:val="22"/>
          <w:szCs w:val="22"/>
          <w:u w:val="single"/>
        </w:rPr>
        <w:t>non</w:t>
      </w:r>
      <w:r w:rsidRPr="00305F97">
        <w:rPr>
          <w:sz w:val="22"/>
          <w:szCs w:val="22"/>
        </w:rPr>
        <w:t xml:space="preserve"> partecipa </w:t>
      </w:r>
      <w:r w:rsidR="002525BE">
        <w:rPr>
          <w:sz w:val="22"/>
          <w:szCs w:val="22"/>
        </w:rPr>
        <w:t xml:space="preserve">a </w:t>
      </w:r>
      <w:r w:rsidR="002525BE" w:rsidRPr="002525BE">
        <w:rPr>
          <w:sz w:val="22"/>
          <w:szCs w:val="22"/>
        </w:rPr>
        <w:t>qualsiasi altro titolo alla presente procedura (a titolo esemplificativo, individualmente</w:t>
      </w:r>
      <w:r w:rsidR="00DE5BE8">
        <w:rPr>
          <w:sz w:val="22"/>
          <w:szCs w:val="22"/>
        </w:rPr>
        <w:t xml:space="preserve">, </w:t>
      </w:r>
      <w:r w:rsidR="002525BE" w:rsidRPr="002525BE">
        <w:rPr>
          <w:sz w:val="22"/>
          <w:szCs w:val="22"/>
        </w:rPr>
        <w:t>in raggruppamento temporaneo o consorzio ordinario</w:t>
      </w:r>
      <w:r w:rsidR="00DE5BE8">
        <w:rPr>
          <w:sz w:val="22"/>
          <w:szCs w:val="22"/>
        </w:rPr>
        <w:t>)</w:t>
      </w:r>
      <w:r w:rsidR="00FA214C">
        <w:rPr>
          <w:rStyle w:val="Rimandonotaapidipagina"/>
          <w:sz w:val="22"/>
          <w:szCs w:val="22"/>
        </w:rPr>
        <w:footnoteReference w:id="17"/>
      </w:r>
      <w:r w:rsidRPr="002525BE">
        <w:rPr>
          <w:sz w:val="22"/>
          <w:szCs w:val="22"/>
        </w:rPr>
        <w:t xml:space="preserve"> </w:t>
      </w:r>
    </w:p>
    <w:p w14:paraId="4AD12DDF" w14:textId="77777777" w:rsidR="00C43D0F" w:rsidRPr="00305F97" w:rsidRDefault="00C43D0F" w:rsidP="00C43D0F">
      <w:pPr>
        <w:pStyle w:val="Paragrafoelenco"/>
        <w:rPr>
          <w:sz w:val="22"/>
          <w:szCs w:val="22"/>
        </w:rPr>
      </w:pPr>
      <w:r w:rsidRPr="00305F97">
        <w:rPr>
          <w:sz w:val="22"/>
          <w:szCs w:val="22"/>
        </w:rPr>
        <w:tab/>
      </w:r>
    </w:p>
    <w:p w14:paraId="55D98F17" w14:textId="77777777" w:rsidR="00C43D0F" w:rsidRPr="00305F97" w:rsidRDefault="00C43D0F" w:rsidP="00C43D0F">
      <w:pPr>
        <w:pStyle w:val="Paragrafoelenco"/>
        <w:rPr>
          <w:sz w:val="22"/>
          <w:szCs w:val="22"/>
        </w:rPr>
      </w:pPr>
    </w:p>
    <w:p w14:paraId="16533F59" w14:textId="66C741CF" w:rsidR="00C43D0F" w:rsidRPr="0066656A" w:rsidRDefault="00C43D0F" w:rsidP="00C43D0F">
      <w:pPr>
        <w:pStyle w:val="Paragrafoelenco"/>
        <w:numPr>
          <w:ilvl w:val="0"/>
          <w:numId w:val="4"/>
        </w:numPr>
        <w:tabs>
          <w:tab w:val="left" w:pos="-2127"/>
          <w:tab w:val="left" w:pos="708"/>
        </w:tabs>
        <w:kinsoku w:val="0"/>
        <w:overflowPunct w:val="0"/>
        <w:spacing w:line="360" w:lineRule="auto"/>
        <w:ind w:left="284" w:right="192"/>
        <w:jc w:val="both"/>
        <w:rPr>
          <w:rFonts w:eastAsia="Calibri"/>
          <w:sz w:val="22"/>
          <w:szCs w:val="22"/>
          <w:lang w:eastAsia="en-US"/>
        </w:rPr>
      </w:pPr>
      <w:r w:rsidRPr="0066656A">
        <w:rPr>
          <w:sz w:val="22"/>
          <w:szCs w:val="22"/>
        </w:rPr>
        <w:fldChar w:fldCharType="begin">
          <w:ffData>
            <w:name w:val=""/>
            <w:enabled/>
            <w:calcOnExit w:val="0"/>
            <w:checkBox>
              <w:sizeAuto/>
              <w:default w:val="0"/>
            </w:checkBox>
          </w:ffData>
        </w:fldChar>
      </w:r>
      <w:r w:rsidRPr="0066656A">
        <w:rPr>
          <w:sz w:val="22"/>
          <w:szCs w:val="22"/>
        </w:rPr>
        <w:instrText xml:space="preserve"> FORMCHECKBOX </w:instrText>
      </w:r>
      <w:r w:rsidR="004E4C9B">
        <w:rPr>
          <w:sz w:val="22"/>
          <w:szCs w:val="22"/>
        </w:rPr>
      </w:r>
      <w:r w:rsidR="004E4C9B">
        <w:rPr>
          <w:sz w:val="22"/>
          <w:szCs w:val="22"/>
        </w:rPr>
        <w:fldChar w:fldCharType="separate"/>
      </w:r>
      <w:r w:rsidRPr="0066656A">
        <w:rPr>
          <w:sz w:val="22"/>
          <w:szCs w:val="22"/>
        </w:rPr>
        <w:fldChar w:fldCharType="end"/>
      </w:r>
      <w:r w:rsidRPr="0066656A">
        <w:rPr>
          <w:sz w:val="22"/>
          <w:szCs w:val="22"/>
        </w:rPr>
        <w:t xml:space="preserve"> di impegnarsi ad eseguire </w:t>
      </w:r>
      <w:r w:rsidR="002B46F7" w:rsidRPr="002B46F7">
        <w:rPr>
          <w:sz w:val="22"/>
          <w:szCs w:val="22"/>
        </w:rPr>
        <w:t>il</w:t>
      </w:r>
      <w:r w:rsidRPr="002B46F7">
        <w:rPr>
          <w:sz w:val="22"/>
          <w:szCs w:val="22"/>
        </w:rPr>
        <w:t xml:space="preserve"> servizi</w:t>
      </w:r>
      <w:r w:rsidR="002B46F7">
        <w:rPr>
          <w:sz w:val="22"/>
          <w:szCs w:val="22"/>
        </w:rPr>
        <w:t>o</w:t>
      </w:r>
      <w:r w:rsidRPr="0066656A">
        <w:rPr>
          <w:sz w:val="22"/>
          <w:szCs w:val="22"/>
        </w:rPr>
        <w:t xml:space="preserve"> secondo le modalità ed i tempi previsti nel Capitolato Speciale d’</w:t>
      </w:r>
      <w:r>
        <w:rPr>
          <w:sz w:val="22"/>
          <w:szCs w:val="22"/>
        </w:rPr>
        <w:t>A</w:t>
      </w:r>
      <w:r w:rsidRPr="0066656A">
        <w:rPr>
          <w:sz w:val="22"/>
          <w:szCs w:val="22"/>
        </w:rPr>
        <w:t xml:space="preserve">ppalto; </w:t>
      </w:r>
    </w:p>
    <w:p w14:paraId="12B1F295" w14:textId="77777777" w:rsidR="00C43D0F" w:rsidRPr="0066656A" w:rsidRDefault="00C43D0F" w:rsidP="00C43D0F">
      <w:pPr>
        <w:pStyle w:val="Paragrafoelenco"/>
        <w:tabs>
          <w:tab w:val="left" w:pos="-2127"/>
          <w:tab w:val="left" w:pos="708"/>
        </w:tabs>
        <w:kinsoku w:val="0"/>
        <w:overflowPunct w:val="0"/>
        <w:spacing w:line="360" w:lineRule="auto"/>
        <w:ind w:left="284" w:right="192"/>
        <w:jc w:val="both"/>
        <w:rPr>
          <w:rFonts w:eastAsia="Calibri"/>
          <w:sz w:val="22"/>
          <w:szCs w:val="22"/>
          <w:lang w:eastAsia="en-US"/>
        </w:rPr>
      </w:pPr>
    </w:p>
    <w:p w14:paraId="4FB3E8EA" w14:textId="77777777" w:rsidR="00C43D0F" w:rsidRDefault="00C43D0F" w:rsidP="00C43D0F">
      <w:pPr>
        <w:pBdr>
          <w:top w:val="single" w:sz="4" w:space="1" w:color="auto"/>
          <w:left w:val="single" w:sz="4" w:space="4" w:color="auto"/>
          <w:bottom w:val="single" w:sz="4" w:space="15" w:color="auto"/>
          <w:right w:val="single" w:sz="4" w:space="4" w:color="auto"/>
        </w:pBdr>
        <w:ind w:left="454" w:hanging="454"/>
        <w:jc w:val="center"/>
        <w:rPr>
          <w:b/>
          <w:bCs/>
          <w:spacing w:val="-4"/>
          <w:sz w:val="22"/>
          <w:szCs w:val="22"/>
        </w:rPr>
      </w:pPr>
      <w:r w:rsidRPr="003421C6">
        <w:rPr>
          <w:b/>
          <w:bCs/>
          <w:spacing w:val="-4"/>
          <w:sz w:val="22"/>
          <w:szCs w:val="22"/>
        </w:rPr>
        <w:t>D. (EVENTUALE) MISURE DI SELF- CLEANING</w:t>
      </w:r>
    </w:p>
    <w:p w14:paraId="43FB27FB" w14:textId="77777777" w:rsidR="00C43D0F" w:rsidRPr="00E1254B" w:rsidRDefault="00C43D0F" w:rsidP="00C43D0F">
      <w:pPr>
        <w:pBdr>
          <w:top w:val="single" w:sz="4" w:space="1" w:color="auto"/>
          <w:left w:val="single" w:sz="4" w:space="4" w:color="auto"/>
          <w:bottom w:val="single" w:sz="4" w:space="15" w:color="auto"/>
          <w:right w:val="single" w:sz="4" w:space="4" w:color="auto"/>
        </w:pBdr>
        <w:ind w:left="454" w:hanging="454"/>
        <w:jc w:val="center"/>
        <w:rPr>
          <w:i/>
          <w:iCs/>
          <w:sz w:val="22"/>
          <w:szCs w:val="22"/>
        </w:rPr>
      </w:pPr>
      <w:r w:rsidRPr="00E1254B">
        <w:rPr>
          <w:i/>
          <w:iCs/>
          <w:spacing w:val="-4"/>
          <w:sz w:val="22"/>
          <w:szCs w:val="22"/>
        </w:rPr>
        <w:t>articolo 96, comma</w:t>
      </w:r>
      <w:r>
        <w:rPr>
          <w:i/>
          <w:iCs/>
          <w:spacing w:val="-4"/>
          <w:sz w:val="22"/>
          <w:szCs w:val="22"/>
        </w:rPr>
        <w:t xml:space="preserve"> </w:t>
      </w:r>
      <w:r w:rsidRPr="00E1254B">
        <w:rPr>
          <w:i/>
          <w:iCs/>
          <w:spacing w:val="-4"/>
          <w:sz w:val="22"/>
          <w:szCs w:val="22"/>
        </w:rPr>
        <w:t xml:space="preserve">6, </w:t>
      </w:r>
      <w:proofErr w:type="spellStart"/>
      <w:r w:rsidRPr="00E1254B">
        <w:rPr>
          <w:i/>
          <w:iCs/>
          <w:spacing w:val="-4"/>
          <w:sz w:val="22"/>
          <w:szCs w:val="22"/>
        </w:rPr>
        <w:t>D.lgs</w:t>
      </w:r>
      <w:proofErr w:type="spellEnd"/>
      <w:r w:rsidRPr="00E1254B">
        <w:rPr>
          <w:i/>
          <w:iCs/>
          <w:spacing w:val="-4"/>
          <w:sz w:val="22"/>
          <w:szCs w:val="22"/>
        </w:rPr>
        <w:t xml:space="preserve"> 36/2023</w:t>
      </w:r>
    </w:p>
    <w:p w14:paraId="1539B342" w14:textId="77777777" w:rsidR="00C43D0F" w:rsidRDefault="00C43D0F" w:rsidP="00C43D0F">
      <w:pPr>
        <w:ind w:left="284" w:hanging="284"/>
        <w:jc w:val="both"/>
        <w:rPr>
          <w:sz w:val="22"/>
          <w:szCs w:val="22"/>
        </w:rPr>
      </w:pPr>
    </w:p>
    <w:p w14:paraId="619EB41B" w14:textId="77777777" w:rsidR="00C43D0F" w:rsidRDefault="00C43D0F" w:rsidP="00C43D0F">
      <w:pPr>
        <w:ind w:left="284" w:hanging="284"/>
        <w:jc w:val="both"/>
        <w:rPr>
          <w:sz w:val="22"/>
          <w:szCs w:val="22"/>
        </w:rPr>
      </w:pPr>
    </w:p>
    <w:p w14:paraId="20705471" w14:textId="77777777" w:rsidR="00C43D0F" w:rsidRPr="00FB7915" w:rsidRDefault="00C43D0F" w:rsidP="00C43D0F">
      <w:pPr>
        <w:widowControl/>
        <w:autoSpaceDE/>
        <w:autoSpaceDN/>
        <w:adjustRightInd/>
        <w:spacing w:line="360" w:lineRule="auto"/>
        <w:rPr>
          <w:rFonts w:eastAsia="Palatino Linotype"/>
          <w:b/>
          <w:color w:val="auto"/>
          <w:sz w:val="22"/>
          <w:szCs w:val="22"/>
        </w:rPr>
      </w:pPr>
      <w:r>
        <w:rPr>
          <w:rFonts w:eastAsia="Palatino Linotype"/>
          <w:b/>
          <w:color w:val="auto"/>
          <w:sz w:val="22"/>
          <w:szCs w:val="22"/>
          <w:u w:val="single"/>
        </w:rPr>
        <w:t>(</w:t>
      </w:r>
      <w:r w:rsidRPr="00FB7915">
        <w:rPr>
          <w:rFonts w:eastAsia="Palatino Linotype"/>
          <w:b/>
          <w:color w:val="auto"/>
          <w:sz w:val="22"/>
          <w:szCs w:val="22"/>
          <w:u w:val="single"/>
        </w:rPr>
        <w:t>eventuale</w:t>
      </w:r>
      <w:r w:rsidRPr="00FB7915">
        <w:rPr>
          <w:rFonts w:eastAsia="Palatino Linotype"/>
          <w:b/>
          <w:color w:val="auto"/>
          <w:sz w:val="22"/>
          <w:szCs w:val="22"/>
        </w:rPr>
        <w:t>, non compilare se ipotesi non sussistente)</w:t>
      </w:r>
    </w:p>
    <w:p w14:paraId="1064245B" w14:textId="77777777" w:rsidR="00C43D0F" w:rsidRPr="00FB7915" w:rsidRDefault="00C43D0F" w:rsidP="00C43D0F">
      <w:pPr>
        <w:widowControl/>
        <w:autoSpaceDE/>
        <w:autoSpaceDN/>
        <w:adjustRightInd/>
        <w:spacing w:line="360" w:lineRule="auto"/>
        <w:rPr>
          <w:rFonts w:eastAsia="Palatino Linotype"/>
          <w:color w:val="auto"/>
          <w:sz w:val="22"/>
          <w:szCs w:val="22"/>
        </w:rPr>
      </w:pPr>
      <w:r w:rsidRPr="00FB7915">
        <w:rPr>
          <w:rFonts w:eastAsia="Palatino Linotype"/>
          <w:color w:val="auto"/>
          <w:sz w:val="22"/>
          <w:szCs w:val="22"/>
        </w:rPr>
        <w:t>In ordine alle misure di cui all'</w:t>
      </w:r>
      <w:r w:rsidRPr="00FB7915">
        <w:rPr>
          <w:rFonts w:eastAsia="Palatino Linotype"/>
          <w:b/>
          <w:bCs/>
          <w:color w:val="auto"/>
          <w:sz w:val="22"/>
          <w:szCs w:val="22"/>
        </w:rPr>
        <w:t>art. 96, comma 6, del d.lgs. 36/2023</w:t>
      </w:r>
      <w:r w:rsidRPr="00FB7915">
        <w:rPr>
          <w:rFonts w:eastAsia="Palatino Linotype"/>
          <w:color w:val="auto"/>
          <w:sz w:val="22"/>
          <w:szCs w:val="22"/>
        </w:rPr>
        <w:t xml:space="preserve">, </w:t>
      </w:r>
    </w:p>
    <w:p w14:paraId="6CD37E76" w14:textId="77777777" w:rsidR="00C43D0F" w:rsidRPr="00FB7915" w:rsidRDefault="00C43D0F" w:rsidP="00C43D0F">
      <w:pPr>
        <w:autoSpaceDE/>
        <w:autoSpaceDN/>
        <w:adjustRightInd/>
        <w:spacing w:line="360" w:lineRule="auto"/>
        <w:jc w:val="center"/>
        <w:rPr>
          <w:rFonts w:eastAsia="Palatino Linotype"/>
          <w:b/>
          <w:color w:val="auto"/>
          <w:sz w:val="22"/>
          <w:szCs w:val="22"/>
        </w:rPr>
      </w:pPr>
    </w:p>
    <w:p w14:paraId="08A7790B" w14:textId="77777777" w:rsidR="00C43D0F" w:rsidRPr="00FB7915" w:rsidRDefault="00C43D0F" w:rsidP="00C43D0F">
      <w:pPr>
        <w:widowControl/>
        <w:autoSpaceDE/>
        <w:autoSpaceDN/>
        <w:adjustRightInd/>
        <w:spacing w:line="360" w:lineRule="auto"/>
        <w:jc w:val="center"/>
        <w:rPr>
          <w:rFonts w:eastAsia="Palatino Linotype"/>
          <w:b/>
          <w:color w:val="auto"/>
          <w:sz w:val="22"/>
          <w:szCs w:val="22"/>
        </w:rPr>
      </w:pPr>
      <w:r w:rsidRPr="00FB7915">
        <w:rPr>
          <w:rFonts w:eastAsia="Palatino Linotype"/>
          <w:b/>
          <w:color w:val="auto"/>
          <w:sz w:val="22"/>
          <w:szCs w:val="22"/>
        </w:rPr>
        <w:t>DICHIARA CHE</w:t>
      </w:r>
    </w:p>
    <w:p w14:paraId="1BDB5E5C" w14:textId="77777777" w:rsidR="00C43D0F" w:rsidRDefault="00C43D0F" w:rsidP="00C43D0F">
      <w:pPr>
        <w:autoSpaceDE/>
        <w:autoSpaceDN/>
        <w:adjustRightInd/>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4E4C9B">
        <w:rPr>
          <w:sz w:val="22"/>
          <w:szCs w:val="22"/>
        </w:rPr>
      </w:r>
      <w:r w:rsidR="004E4C9B">
        <w:rPr>
          <w:sz w:val="22"/>
          <w:szCs w:val="22"/>
        </w:rPr>
        <w:fldChar w:fldCharType="separate"/>
      </w:r>
      <w:r w:rsidRPr="003421C6">
        <w:rPr>
          <w:sz w:val="22"/>
          <w:szCs w:val="22"/>
        </w:rPr>
        <w:fldChar w:fldCharType="end"/>
      </w:r>
      <w:r>
        <w:rPr>
          <w:sz w:val="22"/>
          <w:szCs w:val="22"/>
        </w:rPr>
        <w:t xml:space="preserve"> </w:t>
      </w:r>
      <w:r w:rsidRPr="00FB7915">
        <w:rPr>
          <w:rFonts w:eastAsia="Palatino Linotype"/>
          <w:color w:val="auto"/>
          <w:sz w:val="22"/>
          <w:szCs w:val="22"/>
        </w:rPr>
        <w:t xml:space="preserve"> pur trovandosi in una delle situazioni di cui all’articolo 94 (a eccezione del comma 6) o dell’art. 95 </w:t>
      </w:r>
      <w:r w:rsidRPr="00FB7915">
        <w:rPr>
          <w:rFonts w:eastAsia="Palatino Linotype"/>
          <w:color w:val="auto"/>
          <w:sz w:val="22"/>
          <w:szCs w:val="22"/>
        </w:rPr>
        <w:lastRenderedPageBreak/>
        <w:t xml:space="preserve">(a eccezione del comma 2) </w:t>
      </w:r>
      <w:bookmarkStart w:id="1" w:name="_Hlk141442089"/>
      <w:r w:rsidRPr="00FB7915">
        <w:rPr>
          <w:rFonts w:eastAsia="Palatino Linotype"/>
          <w:color w:val="auto"/>
          <w:sz w:val="22"/>
          <w:szCs w:val="22"/>
        </w:rPr>
        <w:t>del d.lgs. 36/2023</w:t>
      </w:r>
      <w:bookmarkEnd w:id="1"/>
      <w:r w:rsidRPr="00FB7915">
        <w:rPr>
          <w:rFonts w:eastAsia="Palatino Linotype"/>
          <w:color w:val="auto"/>
          <w:sz w:val="22"/>
          <w:szCs w:val="22"/>
        </w:rPr>
        <w:t>, ha adottato tempestive e sufficienti misure atte a dimostrare la sua affidabilità, quali __________________________</w:t>
      </w:r>
      <w:r>
        <w:rPr>
          <w:rFonts w:eastAsia="Palatino Linotype"/>
          <w:color w:val="auto"/>
          <w:sz w:val="22"/>
          <w:szCs w:val="22"/>
        </w:rPr>
        <w:t>_____________________________________________________</w:t>
      </w:r>
    </w:p>
    <w:p w14:paraId="49BFAE36" w14:textId="77777777" w:rsidR="00C43D0F" w:rsidRPr="00FB7915" w:rsidRDefault="00C43D0F" w:rsidP="00C43D0F">
      <w:pPr>
        <w:autoSpaceDE/>
        <w:autoSpaceDN/>
        <w:adjustRightInd/>
        <w:spacing w:line="360" w:lineRule="auto"/>
        <w:ind w:left="284"/>
        <w:jc w:val="both"/>
        <w:rPr>
          <w:rFonts w:eastAsia="Palatino Linotype"/>
          <w:color w:val="auto"/>
          <w:sz w:val="22"/>
          <w:szCs w:val="22"/>
        </w:rPr>
      </w:pPr>
      <w:r>
        <w:rPr>
          <w:rFonts w:eastAsia="Palatino Linotype"/>
          <w:color w:val="auto"/>
          <w:sz w:val="22"/>
          <w:szCs w:val="22"/>
        </w:rPr>
        <w:t>_______________________________________________________________________________________________</w:t>
      </w:r>
      <w:r w:rsidRPr="00FB7915">
        <w:rPr>
          <w:rFonts w:eastAsia="Palatino Linotype"/>
          <w:color w:val="auto"/>
          <w:sz w:val="22"/>
          <w:szCs w:val="22"/>
        </w:rPr>
        <w:t>__________________</w:t>
      </w:r>
      <w:r>
        <w:rPr>
          <w:rFonts w:eastAsia="Palatino Linotype"/>
          <w:color w:val="auto"/>
          <w:sz w:val="22"/>
          <w:szCs w:val="22"/>
        </w:rPr>
        <w:t>_____________________________________________</w:t>
      </w:r>
    </w:p>
    <w:p w14:paraId="598B2FB2" w14:textId="77777777" w:rsidR="00C43D0F" w:rsidRPr="00FB7915" w:rsidRDefault="00C43D0F" w:rsidP="00C43D0F">
      <w:pPr>
        <w:widowControl/>
        <w:autoSpaceDE/>
        <w:autoSpaceDN/>
        <w:adjustRightInd/>
        <w:spacing w:line="360" w:lineRule="auto"/>
        <w:ind w:left="142"/>
        <w:jc w:val="both"/>
        <w:rPr>
          <w:rFonts w:eastAsia="Palatino Linotype"/>
          <w:i/>
          <w:color w:val="auto"/>
          <w:sz w:val="22"/>
          <w:szCs w:val="22"/>
        </w:rPr>
      </w:pPr>
      <w:r w:rsidRPr="00FB7915">
        <w:rPr>
          <w:rFonts w:eastAsia="Palatino Linotype"/>
          <w:i/>
          <w:color w:val="auto"/>
          <w:sz w:val="22"/>
          <w:szCs w:val="22"/>
        </w:rPr>
        <w:t xml:space="preserve">(N.B. → ai sensi dell’art. 96, comma 6, del d.lgs. 36/2023, l'operatore economico dimostra di aver risarcito o di essersi impegnato a risarcire qualunque danno causato dal reato o dall'illecito, di aver chiarito i fatti e le circostanze in modo globale collaborando attivamente con le autorità investigative e di aver adottato provvedimenti concreti di carattere tecnico, organizzativo e relativi al personale idonei a prevenire ulteriori reati o illeciti): </w:t>
      </w:r>
    </w:p>
    <w:p w14:paraId="4BB1B6F3" w14:textId="77777777" w:rsidR="00C43D0F" w:rsidRPr="00FB7915" w:rsidRDefault="00C43D0F" w:rsidP="00C43D0F">
      <w:pPr>
        <w:widowControl/>
        <w:autoSpaceDE/>
        <w:autoSpaceDN/>
        <w:adjustRightInd/>
        <w:spacing w:line="360" w:lineRule="auto"/>
        <w:ind w:left="850"/>
        <w:rPr>
          <w:rFonts w:eastAsia="Palatino Linotype"/>
          <w:b/>
          <w:color w:val="auto"/>
          <w:sz w:val="22"/>
          <w:szCs w:val="22"/>
        </w:rPr>
      </w:pPr>
      <w:r w:rsidRPr="00FB7915">
        <w:rPr>
          <w:rFonts w:eastAsia="Palatino Linotype"/>
          <w:b/>
          <w:color w:val="auto"/>
          <w:sz w:val="22"/>
          <w:szCs w:val="22"/>
        </w:rPr>
        <w:t>oppure</w:t>
      </w:r>
    </w:p>
    <w:p w14:paraId="7BC468B5" w14:textId="77777777" w:rsidR="00C43D0F" w:rsidRDefault="00C43D0F" w:rsidP="00C43D0F">
      <w:pPr>
        <w:spacing w:line="360" w:lineRule="auto"/>
        <w:ind w:left="284" w:hanging="284"/>
        <w:jc w:val="both"/>
        <w:rPr>
          <w:rFonts w:eastAsia="Palatino Linotype"/>
          <w:color w:val="auto"/>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4E4C9B">
        <w:rPr>
          <w:sz w:val="22"/>
          <w:szCs w:val="22"/>
        </w:rPr>
      </w:r>
      <w:r w:rsidR="004E4C9B">
        <w:rPr>
          <w:sz w:val="22"/>
          <w:szCs w:val="22"/>
        </w:rPr>
        <w:fldChar w:fldCharType="separate"/>
      </w:r>
      <w:r w:rsidRPr="003421C6">
        <w:rPr>
          <w:sz w:val="22"/>
          <w:szCs w:val="22"/>
        </w:rPr>
        <w:fldChar w:fldCharType="end"/>
      </w:r>
      <w:r>
        <w:rPr>
          <w:sz w:val="22"/>
          <w:szCs w:val="22"/>
        </w:rPr>
        <w:t xml:space="preserve"> </w:t>
      </w:r>
      <w:r>
        <w:rPr>
          <w:rFonts w:eastAsia="Palatino Linotype"/>
          <w:color w:val="auto"/>
          <w:sz w:val="22"/>
          <w:szCs w:val="22"/>
        </w:rPr>
        <w:t>non ha</w:t>
      </w:r>
      <w:r w:rsidRPr="00FB7915">
        <w:rPr>
          <w:rFonts w:eastAsia="Palatino Linotype"/>
          <w:color w:val="auto"/>
          <w:sz w:val="22"/>
          <w:szCs w:val="22"/>
        </w:rPr>
        <w:t xml:space="preserve"> potuto adottare misure di self-</w:t>
      </w:r>
      <w:proofErr w:type="spellStart"/>
      <w:r w:rsidRPr="00FB7915">
        <w:rPr>
          <w:rFonts w:eastAsia="Palatino Linotype"/>
          <w:color w:val="auto"/>
          <w:sz w:val="22"/>
          <w:szCs w:val="22"/>
        </w:rPr>
        <w:t>cleaning</w:t>
      </w:r>
      <w:proofErr w:type="spellEnd"/>
      <w:r w:rsidRPr="00FB7915">
        <w:rPr>
          <w:rFonts w:eastAsia="Palatino Linotype"/>
          <w:color w:val="auto"/>
          <w:sz w:val="22"/>
          <w:szCs w:val="22"/>
        </w:rPr>
        <w:t xml:space="preserve"> </w:t>
      </w:r>
      <w:r w:rsidRPr="009708D2">
        <w:rPr>
          <w:rFonts w:eastAsia="Palatino Linotype"/>
          <w:b/>
          <w:bCs/>
          <w:color w:val="auto"/>
          <w:sz w:val="22"/>
          <w:szCs w:val="22"/>
        </w:rPr>
        <w:t>prima della presentazione dell’offerta</w:t>
      </w:r>
      <w:r w:rsidRPr="00FB7915">
        <w:rPr>
          <w:rFonts w:eastAsia="Palatino Linotype"/>
          <w:color w:val="auto"/>
          <w:sz w:val="22"/>
          <w:szCs w:val="22"/>
        </w:rPr>
        <w:t xml:space="preserve"> in quanto _____________________________</w:t>
      </w:r>
      <w:r>
        <w:rPr>
          <w:rFonts w:eastAsia="Palatino Linotype"/>
          <w:color w:val="auto"/>
          <w:sz w:val="22"/>
          <w:szCs w:val="22"/>
        </w:rPr>
        <w:t>__________________________________________________</w:t>
      </w:r>
    </w:p>
    <w:p w14:paraId="38F1DF31" w14:textId="77777777" w:rsidR="00C43D0F" w:rsidRDefault="00C43D0F" w:rsidP="00C43D0F">
      <w:pPr>
        <w:spacing w:line="360" w:lineRule="auto"/>
        <w:ind w:left="284"/>
        <w:jc w:val="both"/>
        <w:rPr>
          <w:sz w:val="22"/>
          <w:szCs w:val="22"/>
        </w:rPr>
      </w:pPr>
      <w:r>
        <w:rPr>
          <w:rFonts w:eastAsia="Palatino Linotype"/>
          <w:color w:val="auto"/>
          <w:sz w:val="22"/>
          <w:szCs w:val="22"/>
        </w:rPr>
        <w:t>_________</w:t>
      </w:r>
      <w:r w:rsidRPr="00FB7915">
        <w:rPr>
          <w:rFonts w:eastAsia="Palatino Linotype"/>
          <w:color w:val="auto"/>
          <w:sz w:val="22"/>
          <w:szCs w:val="22"/>
        </w:rPr>
        <w:t>___________</w:t>
      </w:r>
      <w:r>
        <w:rPr>
          <w:rFonts w:eastAsia="Palatino Linotype"/>
          <w:color w:val="auto"/>
          <w:sz w:val="22"/>
          <w:szCs w:val="22"/>
        </w:rPr>
        <w:t>___________</w:t>
      </w:r>
      <w:r w:rsidRPr="00FB7915">
        <w:rPr>
          <w:rFonts w:eastAsia="Palatino Linotype"/>
          <w:color w:val="auto"/>
          <w:sz w:val="22"/>
          <w:szCs w:val="22"/>
        </w:rPr>
        <w:t xml:space="preserve"> e</w:t>
      </w:r>
      <w:r>
        <w:rPr>
          <w:rFonts w:eastAsia="Palatino Linotype"/>
          <w:color w:val="auto"/>
          <w:sz w:val="22"/>
          <w:szCs w:val="22"/>
        </w:rPr>
        <w:t xml:space="preserve"> </w:t>
      </w:r>
      <w:r w:rsidRPr="003421C6">
        <w:rPr>
          <w:sz w:val="22"/>
          <w:szCs w:val="22"/>
        </w:rPr>
        <w:t>comprova tale impossibilità con la seguente documentazione</w:t>
      </w:r>
      <w:r>
        <w:rPr>
          <w:sz w:val="22"/>
          <w:szCs w:val="22"/>
        </w:rPr>
        <w:t>__________________________________________________________________</w:t>
      </w:r>
    </w:p>
    <w:p w14:paraId="320C22F5" w14:textId="77777777" w:rsidR="00C43D0F" w:rsidRPr="00C86896" w:rsidRDefault="00C43D0F" w:rsidP="00C43D0F">
      <w:pPr>
        <w:spacing w:line="360" w:lineRule="auto"/>
        <w:ind w:left="284"/>
        <w:jc w:val="both"/>
        <w:rPr>
          <w:rFonts w:eastAsia="Palatino Linotype"/>
          <w:color w:val="auto"/>
          <w:sz w:val="22"/>
          <w:szCs w:val="22"/>
        </w:rPr>
      </w:pPr>
      <w:r>
        <w:rPr>
          <w:rFonts w:eastAsia="Palatino Linotype"/>
          <w:color w:val="auto"/>
          <w:sz w:val="22"/>
          <w:szCs w:val="22"/>
        </w:rPr>
        <w:t xml:space="preserve">In tale ipotesi, </w:t>
      </w:r>
      <w:r w:rsidRPr="003A5686">
        <w:rPr>
          <w:rFonts w:eastAsia="Palatino Linotype"/>
          <w:b/>
          <w:bCs/>
          <w:color w:val="auto"/>
          <w:sz w:val="22"/>
          <w:szCs w:val="22"/>
          <w:u w:val="single"/>
        </w:rPr>
        <w:t>si</w:t>
      </w:r>
      <w:r w:rsidRPr="00FB7915">
        <w:rPr>
          <w:rFonts w:eastAsia="Palatino Linotype"/>
          <w:color w:val="auto"/>
          <w:sz w:val="22"/>
          <w:szCs w:val="22"/>
        </w:rPr>
        <w:t xml:space="preserve"> </w:t>
      </w:r>
      <w:r w:rsidRPr="0065232D">
        <w:rPr>
          <w:rFonts w:eastAsia="Palatino Linotype"/>
          <w:b/>
          <w:bCs/>
          <w:color w:val="auto"/>
          <w:sz w:val="22"/>
          <w:szCs w:val="22"/>
          <w:u w:val="single"/>
        </w:rPr>
        <w:t>impegna sin da ora</w:t>
      </w:r>
      <w:r w:rsidRPr="0065232D">
        <w:rPr>
          <w:rFonts w:eastAsia="Palatino Linotype"/>
          <w:color w:val="auto"/>
          <w:sz w:val="22"/>
          <w:szCs w:val="22"/>
        </w:rPr>
        <w:t xml:space="preserve"> a</w:t>
      </w:r>
      <w:r w:rsidRPr="00FB7915">
        <w:rPr>
          <w:rFonts w:eastAsia="Palatino Linotype"/>
          <w:color w:val="auto"/>
          <w:sz w:val="22"/>
          <w:szCs w:val="22"/>
        </w:rPr>
        <w:t xml:space="preserve"> adottare le misure correttive di cui comma 6 dell’art. 96 del d.lgs. 36/2023 comunicandole tempestivamente alla stazione appaltante.</w:t>
      </w:r>
    </w:p>
    <w:p w14:paraId="16A5E7C6" w14:textId="77777777" w:rsidR="00C43D0F" w:rsidRPr="003421C6" w:rsidRDefault="00C43D0F" w:rsidP="00C43D0F">
      <w:pPr>
        <w:spacing w:line="360" w:lineRule="auto"/>
        <w:jc w:val="both"/>
        <w:rPr>
          <w:sz w:val="22"/>
          <w:szCs w:val="22"/>
        </w:rPr>
      </w:pPr>
    </w:p>
    <w:p w14:paraId="29E09A52" w14:textId="75B95771" w:rsidR="007249F4" w:rsidRDefault="00C43D0F" w:rsidP="00C43D0F">
      <w:pPr>
        <w:pStyle w:val="Style4"/>
        <w:widowControl/>
        <w:spacing w:line="360" w:lineRule="auto"/>
        <w:ind w:left="624"/>
        <w:rPr>
          <w:sz w:val="22"/>
          <w:szCs w:val="22"/>
        </w:rPr>
      </w:pPr>
      <w:r w:rsidRPr="003421C6">
        <w:rPr>
          <w:sz w:val="22"/>
          <w:szCs w:val="22"/>
        </w:rPr>
        <w:fldChar w:fldCharType="begin">
          <w:ffData>
            <w:name w:val=""/>
            <w:enabled/>
            <w:calcOnExit w:val="0"/>
            <w:checkBox>
              <w:sizeAuto/>
              <w:default w:val="0"/>
            </w:checkBox>
          </w:ffData>
        </w:fldChar>
      </w:r>
      <w:r w:rsidRPr="003421C6">
        <w:rPr>
          <w:sz w:val="22"/>
          <w:szCs w:val="22"/>
        </w:rPr>
        <w:instrText xml:space="preserve"> FORMCHECKBOX </w:instrText>
      </w:r>
      <w:r w:rsidR="004E4C9B">
        <w:rPr>
          <w:sz w:val="22"/>
          <w:szCs w:val="22"/>
        </w:rPr>
      </w:r>
      <w:r w:rsidR="004E4C9B">
        <w:rPr>
          <w:sz w:val="22"/>
          <w:szCs w:val="22"/>
        </w:rPr>
        <w:fldChar w:fldCharType="separate"/>
      </w:r>
      <w:r w:rsidRPr="003421C6">
        <w:rPr>
          <w:sz w:val="22"/>
          <w:szCs w:val="22"/>
        </w:rPr>
        <w:fldChar w:fldCharType="end"/>
      </w:r>
      <w:r w:rsidRPr="003421C6">
        <w:rPr>
          <w:sz w:val="22"/>
          <w:szCs w:val="22"/>
        </w:rPr>
        <w:t xml:space="preserve"> </w:t>
      </w:r>
      <w:r>
        <w:rPr>
          <w:sz w:val="22"/>
          <w:szCs w:val="22"/>
        </w:rPr>
        <w:t>q</w:t>
      </w:r>
      <w:r w:rsidRPr="003421C6">
        <w:rPr>
          <w:sz w:val="22"/>
          <w:szCs w:val="22"/>
        </w:rPr>
        <w:t xml:space="preserve">ualora la causa di esclusione si verificasse </w:t>
      </w:r>
      <w:r w:rsidRPr="003421C6">
        <w:rPr>
          <w:b/>
          <w:bCs/>
          <w:sz w:val="22"/>
          <w:szCs w:val="22"/>
        </w:rPr>
        <w:t>dopo la presentazione dell’offerta</w:t>
      </w:r>
      <w:r w:rsidRPr="003421C6">
        <w:rPr>
          <w:sz w:val="22"/>
          <w:szCs w:val="22"/>
        </w:rPr>
        <w:t xml:space="preserve"> </w:t>
      </w:r>
      <w:r w:rsidRPr="0065232D">
        <w:rPr>
          <w:b/>
          <w:bCs/>
          <w:sz w:val="22"/>
          <w:szCs w:val="22"/>
          <w:u w:val="single"/>
        </w:rPr>
        <w:t>si impegna</w:t>
      </w:r>
      <w:r w:rsidRPr="003421C6">
        <w:rPr>
          <w:sz w:val="22"/>
          <w:szCs w:val="22"/>
        </w:rPr>
        <w:t xml:space="preserve"> </w:t>
      </w:r>
      <w:r w:rsidRPr="0065232D">
        <w:rPr>
          <w:b/>
          <w:bCs/>
          <w:sz w:val="22"/>
          <w:szCs w:val="22"/>
          <w:u w:val="single"/>
        </w:rPr>
        <w:t>espressamente</w:t>
      </w:r>
      <w:r w:rsidRPr="003421C6">
        <w:rPr>
          <w:sz w:val="22"/>
          <w:szCs w:val="22"/>
        </w:rPr>
        <w:t xml:space="preserve"> all’adozione delle opportune misure correttive, comunicandole tempestivamente alla stazione appaltante.</w:t>
      </w:r>
    </w:p>
    <w:p w14:paraId="7678A926" w14:textId="77777777" w:rsidR="00CA22BE" w:rsidRDefault="00CA22BE" w:rsidP="00CA22BE">
      <w:pPr>
        <w:pStyle w:val="Style4"/>
        <w:widowControl/>
        <w:spacing w:line="360" w:lineRule="auto"/>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5B2FB6" w:rsidRPr="00806591" w14:paraId="07B791A6" w14:textId="77777777" w:rsidTr="0079082C">
        <w:trPr>
          <w:trHeight w:val="611"/>
        </w:trPr>
        <w:tc>
          <w:tcPr>
            <w:tcW w:w="10138" w:type="dxa"/>
            <w:shd w:val="clear" w:color="auto" w:fill="auto"/>
            <w:vAlign w:val="center"/>
          </w:tcPr>
          <w:p w14:paraId="2250902B" w14:textId="77777777" w:rsidR="005B2FB6" w:rsidRPr="00806591" w:rsidRDefault="005B2FB6" w:rsidP="0079082C">
            <w:pPr>
              <w:spacing w:line="360" w:lineRule="auto"/>
              <w:jc w:val="center"/>
              <w:rPr>
                <w:b/>
                <w:bCs/>
                <w:sz w:val="22"/>
                <w:szCs w:val="22"/>
              </w:rPr>
            </w:pPr>
            <w:r>
              <w:rPr>
                <w:b/>
                <w:bCs/>
                <w:spacing w:val="-4"/>
                <w:sz w:val="22"/>
                <w:szCs w:val="22"/>
              </w:rPr>
              <w:t>E</w:t>
            </w:r>
            <w:r w:rsidRPr="00806591">
              <w:rPr>
                <w:b/>
                <w:bCs/>
                <w:spacing w:val="-4"/>
                <w:sz w:val="22"/>
                <w:szCs w:val="22"/>
              </w:rPr>
              <w:t xml:space="preserve">. </w:t>
            </w:r>
            <w:r>
              <w:rPr>
                <w:b/>
                <w:bCs/>
                <w:spacing w:val="-4"/>
                <w:sz w:val="22"/>
                <w:szCs w:val="22"/>
              </w:rPr>
              <w:t>D</w:t>
            </w:r>
            <w:r w:rsidRPr="00806591">
              <w:rPr>
                <w:b/>
                <w:bCs/>
                <w:spacing w:val="-4"/>
                <w:sz w:val="22"/>
                <w:szCs w:val="22"/>
              </w:rPr>
              <w:t>ICHIARAZIONI FINALI</w:t>
            </w:r>
          </w:p>
        </w:tc>
      </w:tr>
    </w:tbl>
    <w:p w14:paraId="285B407C" w14:textId="77777777" w:rsidR="005B2FB6" w:rsidRPr="00B36437" w:rsidRDefault="005B2FB6" w:rsidP="005B2FB6">
      <w:pPr>
        <w:widowControl/>
        <w:autoSpaceDE/>
        <w:autoSpaceDN/>
        <w:adjustRightInd/>
        <w:spacing w:after="200" w:line="360" w:lineRule="auto"/>
        <w:ind w:left="318"/>
        <w:jc w:val="both"/>
        <w:rPr>
          <w:sz w:val="22"/>
          <w:szCs w:val="22"/>
        </w:rPr>
      </w:pPr>
    </w:p>
    <w:p w14:paraId="4FC58AD8" w14:textId="77777777" w:rsidR="005B2FB6" w:rsidRDefault="005B2FB6" w:rsidP="005B2FB6">
      <w:pPr>
        <w:widowControl/>
        <w:numPr>
          <w:ilvl w:val="0"/>
          <w:numId w:val="2"/>
        </w:numPr>
        <w:autoSpaceDE/>
        <w:autoSpaceDN/>
        <w:adjustRightInd/>
        <w:spacing w:after="200" w:line="360" w:lineRule="auto"/>
        <w:jc w:val="both"/>
        <w:rPr>
          <w:sz w:val="22"/>
          <w:szCs w:val="22"/>
        </w:rPr>
      </w:pPr>
      <w:r w:rsidRPr="00B36437">
        <w:rPr>
          <w:sz w:val="22"/>
          <w:szCs w:val="22"/>
        </w:rPr>
        <w:fldChar w:fldCharType="begin">
          <w:ffData>
            <w:name w:val="Controllo26"/>
            <w:enabled/>
            <w:calcOnExit w:val="0"/>
            <w:checkBox>
              <w:sizeAuto/>
              <w:default w:val="0"/>
            </w:checkBox>
          </w:ffData>
        </w:fldChar>
      </w:r>
      <w:r w:rsidRPr="00B36437">
        <w:rPr>
          <w:sz w:val="22"/>
          <w:szCs w:val="22"/>
        </w:rPr>
        <w:instrText xml:space="preserve"> FORMCHECKBOX </w:instrText>
      </w:r>
      <w:r w:rsidR="004E4C9B">
        <w:rPr>
          <w:sz w:val="22"/>
          <w:szCs w:val="22"/>
        </w:rPr>
      </w:r>
      <w:r w:rsidR="004E4C9B">
        <w:rPr>
          <w:sz w:val="22"/>
          <w:szCs w:val="22"/>
        </w:rPr>
        <w:fldChar w:fldCharType="separate"/>
      </w:r>
      <w:r w:rsidRPr="00B36437">
        <w:rPr>
          <w:sz w:val="22"/>
          <w:szCs w:val="22"/>
        </w:rPr>
        <w:fldChar w:fldCharType="end"/>
      </w:r>
      <w:r w:rsidRPr="00B36437">
        <w:rPr>
          <w:sz w:val="22"/>
          <w:szCs w:val="22"/>
        </w:rPr>
        <w:t xml:space="preserve"> di essere iscritto nell’elenco dei fornitori, prestatori di servizi non soggetti a tentativo di infiltrazione mafiosa (</w:t>
      </w:r>
      <w:r w:rsidRPr="00B36437">
        <w:rPr>
          <w:i/>
          <w:iCs/>
          <w:sz w:val="22"/>
          <w:szCs w:val="22"/>
        </w:rPr>
        <w:t>white list</w:t>
      </w:r>
      <w:r w:rsidRPr="00B36437">
        <w:rPr>
          <w:sz w:val="22"/>
          <w:szCs w:val="22"/>
        </w:rPr>
        <w:t>) istituito presso la Prefettura di ___________________ oppure di aver presentato domanda di iscrizione nell’elenco dei fornitori, prestatori di servizi non soggetti a tentativo di infiltrazione mafiosa (white list) istituito presso la Prefettura di ______________;</w:t>
      </w:r>
    </w:p>
    <w:p w14:paraId="3297D73F" w14:textId="06F9310D" w:rsidR="00082C23" w:rsidRPr="00082C23" w:rsidRDefault="00082C23" w:rsidP="00082C23">
      <w:pPr>
        <w:widowControl/>
        <w:numPr>
          <w:ilvl w:val="0"/>
          <w:numId w:val="2"/>
        </w:numPr>
        <w:autoSpaceDE/>
        <w:autoSpaceDN/>
        <w:adjustRightInd/>
        <w:spacing w:after="200" w:line="360" w:lineRule="auto"/>
        <w:jc w:val="both"/>
        <w:rPr>
          <w:sz w:val="22"/>
          <w:szCs w:val="22"/>
        </w:rPr>
      </w:pPr>
      <w:r w:rsidRPr="00806591">
        <w:rPr>
          <w:sz w:val="22"/>
          <w:szCs w:val="22"/>
        </w:rPr>
        <w:fldChar w:fldCharType="begin">
          <w:ffData>
            <w:name w:val="Controllo26"/>
            <w:enabled/>
            <w:calcOnExit w:val="0"/>
            <w:checkBox>
              <w:sizeAuto/>
              <w:default w:val="0"/>
            </w:checkBox>
          </w:ffData>
        </w:fldChar>
      </w:r>
      <w:r w:rsidRPr="00806591">
        <w:rPr>
          <w:sz w:val="22"/>
          <w:szCs w:val="22"/>
        </w:rPr>
        <w:instrText xml:space="preserve"> FORMCHECKBOX </w:instrText>
      </w:r>
      <w:r w:rsidR="004E4C9B">
        <w:rPr>
          <w:sz w:val="22"/>
          <w:szCs w:val="22"/>
        </w:rPr>
      </w:r>
      <w:r w:rsidR="004E4C9B">
        <w:rPr>
          <w:sz w:val="22"/>
          <w:szCs w:val="22"/>
        </w:rPr>
        <w:fldChar w:fldCharType="separate"/>
      </w:r>
      <w:r w:rsidRPr="00806591">
        <w:rPr>
          <w:sz w:val="22"/>
          <w:szCs w:val="22"/>
        </w:rPr>
        <w:fldChar w:fldCharType="end"/>
      </w:r>
      <w:r w:rsidRPr="00806591">
        <w:rPr>
          <w:sz w:val="22"/>
          <w:szCs w:val="22"/>
        </w:rPr>
        <w:t xml:space="preserve"> di accettare espressamente che </w:t>
      </w:r>
      <w:proofErr w:type="spellStart"/>
      <w:r w:rsidRPr="00806591">
        <w:rPr>
          <w:sz w:val="22"/>
          <w:szCs w:val="22"/>
        </w:rPr>
        <w:t>l</w:t>
      </w:r>
      <w:r>
        <w:rPr>
          <w:sz w:val="22"/>
          <w:szCs w:val="22"/>
        </w:rPr>
        <w:t>’AdSP</w:t>
      </w:r>
      <w:proofErr w:type="spellEnd"/>
      <w:r w:rsidRPr="00806591">
        <w:rPr>
          <w:sz w:val="22"/>
          <w:szCs w:val="22"/>
        </w:rPr>
        <w:t>, qualora l’offerta presentata risulti aggiudicataria, verifichi l’attendibilità degli impegni assunti da questa impresa valutando la sostenibilità economica del</w:t>
      </w:r>
      <w:r>
        <w:rPr>
          <w:sz w:val="22"/>
          <w:szCs w:val="22"/>
        </w:rPr>
        <w:t xml:space="preserve">l’offerta </w:t>
      </w:r>
      <w:r w:rsidRPr="00806591">
        <w:rPr>
          <w:sz w:val="22"/>
          <w:szCs w:val="22"/>
        </w:rPr>
        <w:t>anche in relazione alla tutela dei diritti inderogabili dei lavoratori, potendo operare anche ai sensi dell’articolo 110 del D. Lgs 36/2023</w:t>
      </w:r>
    </w:p>
    <w:p w14:paraId="686C6A57" w14:textId="77777777" w:rsidR="005B2FB6" w:rsidRPr="00B36437" w:rsidRDefault="005B2FB6" w:rsidP="005B2FB6">
      <w:pPr>
        <w:pStyle w:val="Paragrafoelenco"/>
        <w:numPr>
          <w:ilvl w:val="0"/>
          <w:numId w:val="2"/>
        </w:numPr>
        <w:spacing w:before="120" w:after="120" w:line="360" w:lineRule="auto"/>
        <w:jc w:val="both"/>
        <w:rPr>
          <w:sz w:val="22"/>
          <w:szCs w:val="22"/>
        </w:rPr>
      </w:pPr>
      <w:r w:rsidRPr="00B36437">
        <w:rPr>
          <w:sz w:val="22"/>
          <w:szCs w:val="22"/>
        </w:rPr>
        <w:t xml:space="preserve">di mantenere regolari posizioni previdenziali ed assicurative presso l’INPS e l’INAIL, indicando i </w:t>
      </w:r>
      <w:r w:rsidRPr="00B36437">
        <w:rPr>
          <w:sz w:val="22"/>
          <w:szCs w:val="22"/>
        </w:rPr>
        <w:lastRenderedPageBreak/>
        <w:t>rispettivi numeri di matricola e di essere in regola con i relativi versamenti</w:t>
      </w:r>
    </w:p>
    <w:p w14:paraId="22387EB3" w14:textId="77777777" w:rsidR="005B2FB6" w:rsidRPr="00B36437" w:rsidRDefault="005B2FB6" w:rsidP="005B2FB6">
      <w:pPr>
        <w:pStyle w:val="Paragrafoelenco"/>
        <w:spacing w:before="120" w:after="120" w:line="360" w:lineRule="auto"/>
        <w:ind w:left="318"/>
        <w:jc w:val="both"/>
        <w:rPr>
          <w:sz w:val="22"/>
          <w:szCs w:val="22"/>
        </w:rPr>
      </w:pPr>
      <w:r w:rsidRPr="00B36437">
        <w:rPr>
          <w:sz w:val="22"/>
          <w:szCs w:val="22"/>
        </w:rPr>
        <w:t>iscritto presso INAIL di_________________________________ al n.______________</w:t>
      </w:r>
    </w:p>
    <w:p w14:paraId="6C614C80" w14:textId="77777777" w:rsidR="005B2FB6" w:rsidRDefault="005B2FB6" w:rsidP="005B2FB6">
      <w:pPr>
        <w:pStyle w:val="Paragrafoelenco"/>
        <w:spacing w:before="120" w:after="120" w:line="360" w:lineRule="auto"/>
        <w:ind w:left="318"/>
        <w:jc w:val="both"/>
        <w:rPr>
          <w:sz w:val="22"/>
          <w:szCs w:val="22"/>
        </w:rPr>
      </w:pPr>
      <w:r w:rsidRPr="00B36437">
        <w:rPr>
          <w:sz w:val="22"/>
          <w:szCs w:val="22"/>
        </w:rPr>
        <w:t>iscritto presso INPS di__________________________________ al n.______________</w:t>
      </w:r>
    </w:p>
    <w:p w14:paraId="2058E6AE" w14:textId="77777777" w:rsidR="00B36437" w:rsidRPr="00B36437" w:rsidRDefault="00B36437" w:rsidP="005B2FB6">
      <w:pPr>
        <w:pStyle w:val="Paragrafoelenco"/>
        <w:spacing w:before="120" w:after="120" w:line="360" w:lineRule="auto"/>
        <w:ind w:left="318"/>
        <w:jc w:val="both"/>
        <w:rPr>
          <w:sz w:val="22"/>
          <w:szCs w:val="22"/>
        </w:rPr>
      </w:pPr>
    </w:p>
    <w:p w14:paraId="421DA993" w14:textId="1C736F1B" w:rsidR="00B36437" w:rsidRPr="00B36437" w:rsidRDefault="00B36437" w:rsidP="00B36437">
      <w:pPr>
        <w:pStyle w:val="Paragrafoelenco"/>
        <w:widowControl/>
        <w:numPr>
          <w:ilvl w:val="0"/>
          <w:numId w:val="2"/>
        </w:numPr>
        <w:autoSpaceDE/>
        <w:autoSpaceDN/>
        <w:adjustRightInd/>
        <w:spacing w:after="200" w:line="360" w:lineRule="auto"/>
        <w:jc w:val="both"/>
        <w:rPr>
          <w:sz w:val="22"/>
          <w:szCs w:val="22"/>
        </w:rPr>
      </w:pPr>
      <w:r w:rsidRPr="00B36437">
        <w:rPr>
          <w:bCs/>
          <w:sz w:val="22"/>
          <w:szCs w:val="22"/>
        </w:rPr>
        <w:t>di avere un numero di dipendenti pari a _______ unità e di impiegare, nel caso di aggiudicazione, per l’esecuzione dell’appalto in oggetto n. ______ dipendenti;</w:t>
      </w:r>
    </w:p>
    <w:p w14:paraId="5DF35650" w14:textId="77777777" w:rsidR="00B36437" w:rsidRPr="00B36437" w:rsidRDefault="00B36437" w:rsidP="00B36437">
      <w:pPr>
        <w:pStyle w:val="Paragrafoelenco"/>
        <w:widowControl/>
        <w:autoSpaceDE/>
        <w:autoSpaceDN/>
        <w:adjustRightInd/>
        <w:spacing w:after="200" w:line="360" w:lineRule="auto"/>
        <w:ind w:left="318"/>
        <w:jc w:val="both"/>
        <w:rPr>
          <w:sz w:val="22"/>
          <w:szCs w:val="22"/>
        </w:rPr>
      </w:pPr>
    </w:p>
    <w:p w14:paraId="6BC0C288" w14:textId="6E3CDBBD" w:rsidR="005B2FB6" w:rsidRDefault="005B2FB6" w:rsidP="005B2FB6">
      <w:pPr>
        <w:pStyle w:val="Paragrafoelenco"/>
        <w:numPr>
          <w:ilvl w:val="0"/>
          <w:numId w:val="2"/>
        </w:numPr>
        <w:spacing w:before="120" w:after="120" w:line="360" w:lineRule="auto"/>
        <w:jc w:val="both"/>
        <w:rPr>
          <w:sz w:val="22"/>
          <w:szCs w:val="22"/>
        </w:rPr>
      </w:pPr>
      <w:r w:rsidRPr="00B36437">
        <w:rPr>
          <w:sz w:val="22"/>
          <w:szCs w:val="22"/>
        </w:rPr>
        <w:fldChar w:fldCharType="begin">
          <w:ffData>
            <w:name w:val="Controllo41"/>
            <w:enabled/>
            <w:calcOnExit w:val="0"/>
            <w:checkBox>
              <w:sizeAuto/>
              <w:default w:val="0"/>
            </w:checkBox>
          </w:ffData>
        </w:fldChar>
      </w:r>
      <w:r w:rsidRPr="00B36437">
        <w:rPr>
          <w:sz w:val="22"/>
          <w:szCs w:val="22"/>
        </w:rPr>
        <w:instrText xml:space="preserve"> FORMCHECKBOX </w:instrText>
      </w:r>
      <w:r w:rsidR="004E4C9B">
        <w:rPr>
          <w:sz w:val="22"/>
          <w:szCs w:val="22"/>
        </w:rPr>
      </w:r>
      <w:r w:rsidR="004E4C9B">
        <w:rPr>
          <w:sz w:val="22"/>
          <w:szCs w:val="22"/>
        </w:rPr>
        <w:fldChar w:fldCharType="separate"/>
      </w:r>
      <w:r w:rsidRPr="00B36437">
        <w:rPr>
          <w:sz w:val="22"/>
          <w:szCs w:val="22"/>
        </w:rPr>
        <w:fldChar w:fldCharType="end"/>
      </w:r>
      <w:r w:rsidRPr="00B36437">
        <w:rPr>
          <w:sz w:val="22"/>
          <w:szCs w:val="22"/>
        </w:rPr>
        <w:t xml:space="preserve"> di essere informato, ai sensi e per gli effetti del </w:t>
      </w:r>
      <w:proofErr w:type="spellStart"/>
      <w:r w:rsidRPr="00B36437">
        <w:rPr>
          <w:sz w:val="22"/>
          <w:szCs w:val="22"/>
        </w:rPr>
        <w:t>D.Lgs.</w:t>
      </w:r>
      <w:proofErr w:type="spellEnd"/>
      <w:r w:rsidRPr="00B36437">
        <w:rPr>
          <w:sz w:val="22"/>
          <w:szCs w:val="22"/>
        </w:rPr>
        <w:t xml:space="preserve"> 196/03 e del GDPR, Regolamento (UE) 2016-679, che i dati personali raccolti saranno trattati, anche con strumenti informatici, esclusivamente nell’ambito del procedimento per il quale la presente dichiarazione viene resa</w:t>
      </w:r>
      <w:r w:rsidR="004E4C9B">
        <w:rPr>
          <w:sz w:val="22"/>
          <w:szCs w:val="22"/>
        </w:rPr>
        <w:t>.</w:t>
      </w:r>
    </w:p>
    <w:p w14:paraId="169FBDC3" w14:textId="77777777" w:rsidR="004E4C9B" w:rsidRPr="004E4C9B" w:rsidRDefault="004E4C9B" w:rsidP="004E4C9B">
      <w:pPr>
        <w:pStyle w:val="Paragrafoelenco"/>
        <w:rPr>
          <w:sz w:val="22"/>
          <w:szCs w:val="22"/>
        </w:rPr>
      </w:pPr>
    </w:p>
    <w:p w14:paraId="7A07C1B9" w14:textId="77777777" w:rsidR="004E4C9B" w:rsidRPr="004E4C9B" w:rsidRDefault="004E4C9B" w:rsidP="004E4C9B">
      <w:pPr>
        <w:spacing w:before="120" w:after="120" w:line="360" w:lineRule="auto"/>
        <w:jc w:val="both"/>
        <w:rPr>
          <w:sz w:val="22"/>
          <w:szCs w:val="22"/>
        </w:rPr>
      </w:pPr>
    </w:p>
    <w:p w14:paraId="40E86175" w14:textId="77777777" w:rsidR="0061349E" w:rsidRDefault="007249F4" w:rsidP="0061349E">
      <w:r>
        <w:rPr>
          <w:rStyle w:val="FontStyle73"/>
          <w:sz w:val="24"/>
          <w:szCs w:val="24"/>
        </w:rPr>
        <w:t xml:space="preserve">                                                      </w:t>
      </w:r>
      <w:r w:rsidR="0061349E" w:rsidRPr="005B3C50">
        <w:rPr>
          <w:noProof/>
          <w:highlight w:val="yellow"/>
        </w:rPr>
        <w:drawing>
          <wp:anchor distT="0" distB="0" distL="114300" distR="114300" simplePos="0" relativeHeight="251659264" behindDoc="0" locked="0" layoutInCell="1" allowOverlap="1" wp14:anchorId="5AB02922" wp14:editId="3326F576">
            <wp:simplePos x="0" y="0"/>
            <wp:positionH relativeFrom="column">
              <wp:posOffset>4700270</wp:posOffset>
            </wp:positionH>
            <wp:positionV relativeFrom="paragraph">
              <wp:posOffset>180340</wp:posOffset>
            </wp:positionV>
            <wp:extent cx="762000" cy="482600"/>
            <wp:effectExtent l="0" t="0" r="0" b="0"/>
            <wp:wrapThrough wrapText="bothSides">
              <wp:wrapPolygon edited="0">
                <wp:start x="0" y="0"/>
                <wp:lineTo x="0" y="20463"/>
                <wp:lineTo x="21060" y="20463"/>
                <wp:lineTo x="21060" y="0"/>
                <wp:lineTo x="0" y="0"/>
              </wp:wrapPolygon>
            </wp:wrapThrough>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2000" cy="48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EF9860" w14:textId="77777777" w:rsidR="0061349E" w:rsidRPr="00CA1632" w:rsidRDefault="0061349E" w:rsidP="0061349E">
      <w:pPr>
        <w:pStyle w:val="sche3"/>
        <w:rPr>
          <w:iCs/>
          <w:sz w:val="22"/>
          <w:szCs w:val="22"/>
          <w:lang w:val="it-IT"/>
        </w:rPr>
      </w:pPr>
      <w:r w:rsidRPr="00CA1632">
        <w:rPr>
          <w:iCs/>
          <w:sz w:val="22"/>
          <w:szCs w:val="22"/>
          <w:lang w:val="it-IT"/>
        </w:rPr>
        <w:t>Data___________________________</w:t>
      </w:r>
      <w:r w:rsidRPr="00CA1632">
        <w:rPr>
          <w:iCs/>
          <w:sz w:val="22"/>
          <w:szCs w:val="22"/>
          <w:lang w:val="it-IT"/>
        </w:rPr>
        <w:tab/>
      </w:r>
    </w:p>
    <w:p w14:paraId="2D109898" w14:textId="5BB570AB" w:rsidR="00647F5D" w:rsidRPr="007249F4" w:rsidRDefault="00647F5D" w:rsidP="00F256FB">
      <w:pPr>
        <w:pStyle w:val="Style4"/>
        <w:widowControl/>
        <w:spacing w:line="360" w:lineRule="auto"/>
        <w:ind w:left="624"/>
      </w:pPr>
    </w:p>
    <w:sectPr w:rsidR="00647F5D" w:rsidRPr="007249F4" w:rsidSect="00B57C22">
      <w:headerReference w:type="default" r:id="rId12"/>
      <w:footerReference w:type="even" r:id="rId13"/>
      <w:footerReference w:type="default" r:id="rId14"/>
      <w:headerReference w:type="first" r:id="rId15"/>
      <w:pgSz w:w="11908" w:h="16833"/>
      <w:pgMar w:top="2041" w:right="1418" w:bottom="851"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22DC63" w14:textId="77777777" w:rsidR="00F5317B" w:rsidRDefault="00F5317B">
      <w:r>
        <w:separator/>
      </w:r>
    </w:p>
  </w:endnote>
  <w:endnote w:type="continuationSeparator" w:id="0">
    <w:p w14:paraId="5D97DB2F" w14:textId="77777777" w:rsidR="00F5317B" w:rsidRDefault="00F5317B">
      <w:r>
        <w:continuationSeparator/>
      </w:r>
    </w:p>
  </w:endnote>
  <w:endnote w:type="continuationNotice" w:id="1">
    <w:p w14:paraId="63092B3B" w14:textId="77777777" w:rsidR="00F5317B" w:rsidRDefault="00F53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iberation Serif">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tillium Web">
    <w:charset w:val="00"/>
    <w:family w:val="auto"/>
    <w:pitch w:val="variable"/>
    <w:sig w:usb0="00000007" w:usb1="00000001"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A"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15EC699B" w14:textId="77777777" w:rsidR="004B347C" w:rsidRDefault="004B347C" w:rsidP="004B347C">
    <w:pPr>
      <w:pStyle w:val="Pidipagina"/>
      <w:ind w:right="360"/>
    </w:pPr>
  </w:p>
  <w:p w14:paraId="15EC699C"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D" w14:textId="77777777" w:rsidR="004B347C" w:rsidRPr="00647F5D" w:rsidRDefault="008517F1" w:rsidP="00C57087">
    <w:pPr>
      <w:pStyle w:val="Pidipagina"/>
      <w:framePr w:wrap="around" w:vAnchor="text" w:hAnchor="margin" w:xAlign="right" w:y="1"/>
      <w:rPr>
        <w:rStyle w:val="Numeropagina"/>
        <w:sz w:val="16"/>
        <w:szCs w:val="16"/>
      </w:rPr>
    </w:pPr>
    <w:r w:rsidRPr="00647F5D">
      <w:rPr>
        <w:rStyle w:val="Numeropagina"/>
        <w:sz w:val="16"/>
        <w:szCs w:val="16"/>
      </w:rPr>
      <w:fldChar w:fldCharType="begin"/>
    </w:r>
    <w:r w:rsidR="004B347C" w:rsidRPr="00647F5D">
      <w:rPr>
        <w:rStyle w:val="Numeropagina"/>
        <w:sz w:val="16"/>
        <w:szCs w:val="16"/>
      </w:rPr>
      <w:instrText xml:space="preserve">PAGE  </w:instrText>
    </w:r>
    <w:r w:rsidRPr="00647F5D">
      <w:rPr>
        <w:rStyle w:val="Numeropagina"/>
        <w:sz w:val="16"/>
        <w:szCs w:val="16"/>
      </w:rPr>
      <w:fldChar w:fldCharType="separate"/>
    </w:r>
    <w:r w:rsidR="001E7757">
      <w:rPr>
        <w:rStyle w:val="Numeropagina"/>
        <w:noProof/>
        <w:sz w:val="16"/>
        <w:szCs w:val="16"/>
      </w:rPr>
      <w:t>3</w:t>
    </w:r>
    <w:r w:rsidRPr="00647F5D">
      <w:rPr>
        <w:rStyle w:val="Numeropagina"/>
        <w:sz w:val="16"/>
        <w:szCs w:val="16"/>
      </w:rPr>
      <w:fldChar w:fldCharType="end"/>
    </w:r>
  </w:p>
  <w:p w14:paraId="15EC699E"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6A9638" w14:textId="77777777" w:rsidR="00F5317B" w:rsidRDefault="00F5317B">
      <w:r>
        <w:separator/>
      </w:r>
    </w:p>
  </w:footnote>
  <w:footnote w:type="continuationSeparator" w:id="0">
    <w:p w14:paraId="33DF1E97" w14:textId="77777777" w:rsidR="00F5317B" w:rsidRDefault="00F5317B">
      <w:r>
        <w:continuationSeparator/>
      </w:r>
    </w:p>
  </w:footnote>
  <w:footnote w:type="continuationNotice" w:id="1">
    <w:p w14:paraId="0DACBEAC" w14:textId="77777777" w:rsidR="00F5317B" w:rsidRDefault="00F5317B"/>
  </w:footnote>
  <w:footnote w:id="2">
    <w:p w14:paraId="5D2FF21B" w14:textId="472DE547" w:rsidR="002B66A0" w:rsidRPr="005F7742" w:rsidRDefault="002B66A0" w:rsidP="002B66A0">
      <w:pPr>
        <w:pStyle w:val="Testonotaapidipagina"/>
        <w:jc w:val="both"/>
        <w:rPr>
          <w:sz w:val="16"/>
          <w:szCs w:val="16"/>
        </w:rPr>
      </w:pPr>
      <w:r w:rsidRPr="005F7742">
        <w:rPr>
          <w:rStyle w:val="Rimandonotaapidipagina"/>
          <w:sz w:val="16"/>
          <w:szCs w:val="16"/>
        </w:rPr>
        <w:footnoteRef/>
      </w:r>
      <w:r w:rsidRPr="005F7742">
        <w:rPr>
          <w:sz w:val="16"/>
          <w:szCs w:val="16"/>
        </w:rPr>
        <w:t xml:space="preserve"> devono compilare tale modello: le </w:t>
      </w:r>
      <w:r w:rsidRPr="005F7742">
        <w:rPr>
          <w:b/>
          <w:bCs/>
          <w:sz w:val="16"/>
          <w:szCs w:val="16"/>
        </w:rPr>
        <w:t>consorziate esecutrici</w:t>
      </w:r>
      <w:r w:rsidRPr="005F7742">
        <w:rPr>
          <w:sz w:val="16"/>
          <w:szCs w:val="16"/>
        </w:rPr>
        <w:t xml:space="preserve"> di consorzi tra società cooperative o tra imprese artigiane ex articolo 65, comma 2, lettera b) e lettera c), oppure di </w:t>
      </w:r>
      <w:r w:rsidRPr="005F7742">
        <w:rPr>
          <w:b/>
          <w:bCs/>
          <w:sz w:val="16"/>
          <w:szCs w:val="16"/>
        </w:rPr>
        <w:t>consorzi stabili</w:t>
      </w:r>
      <w:r w:rsidRPr="005F7742">
        <w:rPr>
          <w:sz w:val="16"/>
          <w:szCs w:val="16"/>
        </w:rPr>
        <w:t xml:space="preserve"> ex art. 65 comma 2, lett. d) e art. 66 comma 1 lett. g)</w:t>
      </w:r>
      <w:r w:rsidR="002B46F7" w:rsidRPr="005F7742">
        <w:rPr>
          <w:sz w:val="16"/>
          <w:szCs w:val="16"/>
        </w:rPr>
        <w:t xml:space="preserve">. </w:t>
      </w:r>
      <w:r w:rsidRPr="005F7742">
        <w:rPr>
          <w:sz w:val="16"/>
          <w:szCs w:val="16"/>
        </w:rPr>
        <w:t>Non devono compilare tale modello i consorzi ordinari.</w:t>
      </w:r>
    </w:p>
  </w:footnote>
  <w:footnote w:id="3">
    <w:p w14:paraId="5148B8BD" w14:textId="1CB2E84E" w:rsidR="001C6C77" w:rsidRPr="005F7742" w:rsidRDefault="001C6C77" w:rsidP="002B66A0">
      <w:pPr>
        <w:pStyle w:val="Testonotaapidipagina"/>
        <w:jc w:val="both"/>
        <w:rPr>
          <w:sz w:val="16"/>
          <w:szCs w:val="16"/>
        </w:rPr>
      </w:pPr>
      <w:r w:rsidRPr="005F7742">
        <w:rPr>
          <w:rStyle w:val="Rimandonotaapidipagina"/>
          <w:sz w:val="16"/>
          <w:szCs w:val="16"/>
        </w:rPr>
        <w:footnoteRef/>
      </w:r>
      <w:r w:rsidRPr="005F7742">
        <w:rPr>
          <w:sz w:val="16"/>
          <w:szCs w:val="16"/>
        </w:rPr>
        <w:t xml:space="preserve"> Il consorzio concorrente compila il modello “istanza di partecipazione e dichiarazione </w:t>
      </w:r>
      <w:r w:rsidR="005F7742" w:rsidRPr="005F7742">
        <w:rPr>
          <w:sz w:val="16"/>
          <w:szCs w:val="16"/>
        </w:rPr>
        <w:t>del concorrente</w:t>
      </w:r>
      <w:r w:rsidRPr="005F7742">
        <w:rPr>
          <w:sz w:val="16"/>
          <w:szCs w:val="16"/>
        </w:rPr>
        <w:t>”</w:t>
      </w:r>
    </w:p>
  </w:footnote>
  <w:footnote w:id="4">
    <w:p w14:paraId="7022DBE3" w14:textId="77777777" w:rsidR="004942FE" w:rsidRPr="00E66261" w:rsidRDefault="004942FE" w:rsidP="004942FE">
      <w:pPr>
        <w:pStyle w:val="Testonotaapidipagina"/>
        <w:rPr>
          <w:sz w:val="16"/>
          <w:szCs w:val="16"/>
        </w:rPr>
      </w:pPr>
      <w:r w:rsidRPr="00E66261">
        <w:rPr>
          <w:rStyle w:val="Rimandonotaapidipagina"/>
          <w:sz w:val="16"/>
          <w:szCs w:val="16"/>
        </w:rPr>
        <w:footnoteRef/>
      </w:r>
      <w:r w:rsidRPr="00E66261">
        <w:rPr>
          <w:sz w:val="16"/>
          <w:szCs w:val="16"/>
        </w:rPr>
        <w:t xml:space="preserve"> Nell’ipotesi in cui il concorrente sia un </w:t>
      </w:r>
      <w:r w:rsidRPr="00E66261">
        <w:rPr>
          <w:b/>
          <w:bCs/>
          <w:sz w:val="16"/>
          <w:szCs w:val="16"/>
        </w:rPr>
        <w:t>consorzio stabile</w:t>
      </w:r>
      <w:r w:rsidRPr="00E66261">
        <w:rPr>
          <w:sz w:val="16"/>
          <w:szCs w:val="16"/>
        </w:rPr>
        <w:t xml:space="preserve"> di cui agli artt. 65, comma 2, lettera d) e 66, comma 1, lettera g), tale requisito deve essere posseduto dal consorziato esecutore (art. 67, comma 3, del Codice)</w:t>
      </w:r>
    </w:p>
  </w:footnote>
  <w:footnote w:id="5">
    <w:p w14:paraId="625C72F3"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2 “La causa di esclusione di cui all’articolo 84, comma 4, del medesimo codice di cui al decreto legislativo n. 159 del 2011 non opera se, entro la data dell’aggiudicazione, l’impresa sia stata ammessa al controllo giudiziario ai sensi dell’articolo 34-bis del medesimo codice. In nessun caso l’aggiudicazione può subire dilazioni in ragione della pendenza del procedimento suindicato.”</w:t>
      </w:r>
    </w:p>
  </w:footnote>
  <w:footnote w:id="6">
    <w:p w14:paraId="0FB2B982"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7">
    <w:p w14:paraId="30D2CB11" w14:textId="77777777" w:rsidR="00BC31C9" w:rsidRPr="00633A04" w:rsidRDefault="00BC31C9" w:rsidP="00BC31C9">
      <w:pPr>
        <w:pStyle w:val="Testonotaapidipagina"/>
        <w:jc w:val="both"/>
        <w:rPr>
          <w:rFonts w:ascii="Calibri" w:hAnsi="Calibri" w:cs="Calibri"/>
          <w:sz w:val="16"/>
          <w:szCs w:val="16"/>
        </w:rPr>
      </w:pPr>
      <w:r>
        <w:rPr>
          <w:rStyle w:val="Rimandonotaapidipagina"/>
        </w:rPr>
        <w:footnoteRef/>
      </w:r>
      <w:r>
        <w:t xml:space="preserve"> </w:t>
      </w:r>
      <w:r w:rsidRPr="00633A04">
        <w:rPr>
          <w:rFonts w:ascii="Calibri" w:hAnsi="Calibri" w:cs="Calibri"/>
          <w:sz w:val="16"/>
          <w:szCs w:val="16"/>
        </w:rPr>
        <w:t>Ai sensi dell’articolo 94 comma 5 lettera d) è previsto che “L’esclusione non opera se, entro la data dell’aggiudicazione, sono stati adottati i provvedimenti di cui all’articolo 186-bis, comma 5, del regio decreto 16 marzo 1942, n. 267 e all’articolo 95, commi 3 e 4, del codice di cui al decreto legislativo n. 14 del 2019, a meno che non intervengano ulteriori circostanze escludenti relative alle procedure concorsuali”.</w:t>
      </w:r>
    </w:p>
  </w:footnote>
  <w:footnote w:id="8">
    <w:p w14:paraId="568372E9"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94 comma 6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w:t>
      </w:r>
    </w:p>
  </w:footnote>
  <w:footnote w:id="9">
    <w:p w14:paraId="0BDC47D0"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w:t>
      </w:r>
    </w:p>
    <w:p w14:paraId="1CBBB102" w14:textId="77777777" w:rsidR="00C43D0F" w:rsidRDefault="00C43D0F" w:rsidP="00C43D0F">
      <w:pPr>
        <w:pStyle w:val="Testonotaapidipagina"/>
        <w:rPr>
          <w:rFonts w:ascii="Calibri" w:hAnsi="Calibri" w:cs="Calibri"/>
          <w:sz w:val="16"/>
          <w:szCs w:val="16"/>
        </w:rPr>
      </w:pPr>
      <w:r w:rsidRPr="00633A04">
        <w:rPr>
          <w:rFonts w:ascii="Calibri" w:hAnsi="Calibri" w:cs="Calibri"/>
          <w:sz w:val="16"/>
          <w:szCs w:val="16"/>
        </w:rPr>
        <w:t>a) per tre anni decorrenti dalla commissione del fatto, nel caso di cui all’articolo 95, comma 1, lettera a);</w:t>
      </w:r>
      <w:r>
        <w:rPr>
          <w:rFonts w:ascii="Calibri" w:hAnsi="Calibri" w:cs="Calibri"/>
          <w:sz w:val="16"/>
          <w:szCs w:val="16"/>
        </w:rPr>
        <w:t xml:space="preserve"> </w:t>
      </w:r>
    </w:p>
    <w:p w14:paraId="67826746" w14:textId="77777777" w:rsidR="00C43D0F" w:rsidRPr="00633A04" w:rsidRDefault="00C43D0F" w:rsidP="00C43D0F">
      <w:pPr>
        <w:pStyle w:val="Testonotaapidipagina"/>
        <w:rPr>
          <w:rFonts w:ascii="Calibri" w:hAnsi="Calibri" w:cs="Calibri"/>
          <w:sz w:val="16"/>
          <w:szCs w:val="16"/>
        </w:rPr>
      </w:pPr>
      <w:r>
        <w:rPr>
          <w:rFonts w:ascii="Calibri" w:hAnsi="Calibri" w:cs="Calibri"/>
          <w:sz w:val="16"/>
          <w:szCs w:val="16"/>
        </w:rPr>
        <w:t>b)</w:t>
      </w:r>
      <w:r w:rsidRPr="00633A04">
        <w:rPr>
          <w:rFonts w:ascii="Calibri" w:hAnsi="Calibri" w:cs="Calibri"/>
          <w:sz w:val="16"/>
          <w:szCs w:val="16"/>
        </w:rPr>
        <w:t xml:space="preserve"> per la sola gara cui la condotta si riferisce</w:t>
      </w:r>
      <w:r>
        <w:rPr>
          <w:rFonts w:ascii="Calibri" w:hAnsi="Calibri" w:cs="Calibri"/>
          <w:sz w:val="16"/>
          <w:szCs w:val="16"/>
        </w:rPr>
        <w:t xml:space="preserve">, </w:t>
      </w:r>
      <w:r w:rsidRPr="00633A04">
        <w:rPr>
          <w:rFonts w:ascii="Calibri" w:hAnsi="Calibri" w:cs="Calibri"/>
          <w:sz w:val="16"/>
          <w:szCs w:val="16"/>
        </w:rPr>
        <w:t>nel caso di cui all’articolo 95, comma 1, letter</w:t>
      </w:r>
      <w:r>
        <w:rPr>
          <w:rFonts w:ascii="Calibri" w:hAnsi="Calibri" w:cs="Calibri"/>
          <w:sz w:val="16"/>
          <w:szCs w:val="16"/>
        </w:rPr>
        <w:t>e b), c) e d).</w:t>
      </w:r>
    </w:p>
  </w:footnote>
  <w:footnote w:id="10">
    <w:p w14:paraId="10C0E88F"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w:t>
      </w:r>
      <w:r w:rsidRPr="00C9017A">
        <w:rPr>
          <w:rFonts w:ascii="Calibri" w:hAnsi="Calibri" w:cs="Calibri"/>
          <w:sz w:val="16"/>
          <w:szCs w:val="16"/>
        </w:rPr>
        <w:t>96 comma 10</w:t>
      </w:r>
      <w:r w:rsidRPr="00633A04">
        <w:rPr>
          <w:rFonts w:ascii="Calibri" w:hAnsi="Calibri" w:cs="Calibri"/>
          <w:sz w:val="16"/>
          <w:szCs w:val="16"/>
        </w:rPr>
        <w:t xml:space="preserve"> la causa di esclusione rileva</w:t>
      </w:r>
      <w:r>
        <w:rPr>
          <w:rFonts w:ascii="Calibri" w:hAnsi="Calibri" w:cs="Calibri"/>
          <w:sz w:val="16"/>
          <w:szCs w:val="16"/>
        </w:rPr>
        <w:t xml:space="preserve"> </w:t>
      </w:r>
      <w:r w:rsidRPr="00633A04">
        <w:rPr>
          <w:rFonts w:ascii="Calibri" w:hAnsi="Calibri" w:cs="Calibri"/>
          <w:sz w:val="16"/>
          <w:szCs w:val="16"/>
        </w:rPr>
        <w:t>per la sola gara cui la condotta si riferisce</w:t>
      </w:r>
      <w:r>
        <w:rPr>
          <w:rFonts w:ascii="Calibri" w:hAnsi="Calibri" w:cs="Calibri"/>
          <w:sz w:val="16"/>
          <w:szCs w:val="16"/>
        </w:rPr>
        <w:t>.</w:t>
      </w:r>
    </w:p>
  </w:footnote>
  <w:footnote w:id="11">
    <w:p w14:paraId="53A680A7" w14:textId="77777777" w:rsidR="00C43D0F" w:rsidRPr="00633A04" w:rsidRDefault="00C43D0F" w:rsidP="00C43D0F">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3F409F">
        <w:rPr>
          <w:rFonts w:ascii="Calibri" w:hAnsi="Calibri" w:cs="Calibri"/>
          <w:b/>
          <w:bCs/>
          <w:sz w:val="16"/>
          <w:szCs w:val="16"/>
        </w:rPr>
        <w:t xml:space="preserve"> </w:t>
      </w:r>
      <w:r w:rsidRPr="00633A04">
        <w:rPr>
          <w:rFonts w:ascii="Calibri" w:hAnsi="Calibri" w:cs="Calibri"/>
          <w:sz w:val="16"/>
          <w:szCs w:val="16"/>
        </w:rPr>
        <w:t>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2">
    <w:p w14:paraId="7CA9E213" w14:textId="77777777" w:rsidR="00D97DB6" w:rsidRPr="00633A04" w:rsidRDefault="00D97DB6" w:rsidP="00D97DB6">
      <w:pPr>
        <w:pStyle w:val="Testonotaapidipagina"/>
        <w:rPr>
          <w:rFonts w:ascii="Calibri" w:hAnsi="Calibri" w:cs="Calibri"/>
          <w:sz w:val="16"/>
          <w:szCs w:val="16"/>
        </w:rPr>
      </w:pPr>
      <w:r w:rsidRPr="003F409F">
        <w:rPr>
          <w:rStyle w:val="Rimandonotaapidipagina"/>
          <w:rFonts w:ascii="Calibri" w:hAnsi="Calibri" w:cs="Calibri"/>
          <w:b/>
          <w:bCs/>
          <w:sz w:val="16"/>
          <w:szCs w:val="16"/>
        </w:rPr>
        <w:footnoteRef/>
      </w:r>
      <w:r w:rsidRPr="00633A04">
        <w:rPr>
          <w:rFonts w:ascii="Calibri" w:hAnsi="Calibri" w:cs="Calibri"/>
          <w:sz w:val="16"/>
          <w:szCs w:val="16"/>
        </w:rPr>
        <w:t xml:space="preserve"> Ai sensi dell’articolo 9</w:t>
      </w:r>
      <w:r>
        <w:rPr>
          <w:rFonts w:ascii="Calibri" w:hAnsi="Calibri" w:cs="Calibri"/>
          <w:sz w:val="16"/>
          <w:szCs w:val="16"/>
        </w:rPr>
        <w:t>6</w:t>
      </w:r>
      <w:r w:rsidRPr="00633A04">
        <w:rPr>
          <w:rFonts w:ascii="Calibri" w:hAnsi="Calibri" w:cs="Calibri"/>
          <w:sz w:val="16"/>
          <w:szCs w:val="16"/>
        </w:rPr>
        <w:t xml:space="preserve"> comma 10 la causa di esclusione rileva per la sola gara cui la condotta si riferisce</w:t>
      </w:r>
    </w:p>
  </w:footnote>
  <w:footnote w:id="13">
    <w:p w14:paraId="31EA0690" w14:textId="77777777" w:rsidR="00C43D0F" w:rsidRPr="00633A04" w:rsidRDefault="00C43D0F" w:rsidP="00C43D0F">
      <w:pPr>
        <w:pStyle w:val="Testonotaapidipagina"/>
        <w:jc w:val="both"/>
        <w:rPr>
          <w:rFonts w:ascii="Calibri" w:hAnsi="Calibri" w:cs="Calibri"/>
          <w:sz w:val="14"/>
          <w:szCs w:val="14"/>
        </w:rPr>
      </w:pPr>
      <w:r>
        <w:rPr>
          <w:rStyle w:val="Rimandonotaapidipagina"/>
        </w:rPr>
        <w:footnoteRef/>
      </w:r>
      <w:r>
        <w:t xml:space="preserve"> </w:t>
      </w:r>
      <w:r w:rsidRPr="00633A04">
        <w:rPr>
          <w:rFonts w:ascii="Calibri" w:hAnsi="Calibri" w:cs="Calibri"/>
          <w:sz w:val="14"/>
          <w:szCs w:val="14"/>
        </w:rPr>
        <w:t>All’articolo 98 sono indicati, in modo tassativo, i gravi illeciti professionali, nonché i mezzi adeguati a dimostrare i medesimi. Si riporta l’articolo 98.</w:t>
      </w:r>
    </w:p>
    <w:p w14:paraId="7A0A919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1. L’illecito professionale grave rileva solo se compiuto dall’operatore economico offerente, salvo quanto previsto dal comma 3, lettere g) ed h).</w:t>
      </w:r>
    </w:p>
    <w:p w14:paraId="0280081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L’esclusione di un operatore economico ai sensi dell’articolo 95, comma 1, lettera e) è disposta e comunicata dalla stazione appaltante quando ricorrono tutte le seguenti condizioni:</w:t>
      </w:r>
    </w:p>
    <w:p w14:paraId="04C29FF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elementi sufficienti ad integrare il grave illecito professionale;</w:t>
      </w:r>
    </w:p>
    <w:p w14:paraId="398073A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idoneità del grave illecito professionale ad incidere sull’affidabilità e integrità dell’operatore;</w:t>
      </w:r>
    </w:p>
    <w:p w14:paraId="0FE15D6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adeguati mezzi di prova di cui al comma 6.</w:t>
      </w:r>
    </w:p>
    <w:p w14:paraId="53C8BBC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3. L’illecito professionale si può desumere al verificarsi di almeno uno dei seguenti elementi:</w:t>
      </w:r>
    </w:p>
    <w:p w14:paraId="56D914E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sanzione esecutiva irrogata dall’Autorità garante della concorrenza e del mercato o da altra autorità di settore, rilevante in relazione all’oggetto specifico dell’appalto;</w:t>
      </w:r>
    </w:p>
    <w:p w14:paraId="610346DE"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condotta dell'operatore economico che abbia tentato di influenzare indebitamente il processo decisionale della stazione appaltante o di ottenere informazioni riservate a proprio vantaggio oppure che abbia fornito, anche per negligenza, informazioni false o fuorvianti suscettibili di influenzare le decisioni sull'esclusione, la selezione o l'aggiudicazione;</w:t>
      </w:r>
    </w:p>
    <w:p w14:paraId="55C29CE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condotta dell'operatore economico che abbia dimostrato significative o persistenti carenze nell'esecuzione di un precedente contratto di appalto o di concessione che ne hanno causato la risoluzione per inadempimento oppure la condanna al risarcimento del danno o altre sanzioni comparabili, derivanti da inadempienze particolarmente gravi o la cui ripetizione sia indice di una persistente carenza professionale;</w:t>
      </w:r>
    </w:p>
    <w:p w14:paraId="2609ECC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condotta dell'operatore economico che abbia commesso grave inadempimento nei confronti di uno o più subappaltatori;</w:t>
      </w:r>
    </w:p>
    <w:p w14:paraId="65CCBA1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condotta dell'operatore economico che abbia violato il divieto di intestazione fiduciaria di cui all'articolo 17 della legge 19 marzo 1990, n. 55, laddove la violazione non sia stata rimossa;</w:t>
      </w:r>
    </w:p>
    <w:p w14:paraId="7A0B3E7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f) omessa denuncia all'autorità giudiziaria da parte dell'operatore economico persona offesa dei reati previsti e puniti dagli articoli 317 e 629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 xml:space="preserve"> aggravati ai sensi dell’articolo 416-bis.1 del medesimo codice salvo che ricorrano i casi previsti dall'articolo 4, primo comma, della legge 24 novembre 1981, n. 689.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7D5DB0">
        <w:rPr>
          <w:rFonts w:ascii="Calibri" w:hAnsi="Calibri" w:cs="Calibri"/>
          <w:sz w:val="14"/>
          <w:szCs w:val="14"/>
        </w:rPr>
        <w:t>predetta</w:t>
      </w:r>
      <w:proofErr w:type="gramEnd"/>
      <w:r w:rsidRPr="007D5DB0">
        <w:rPr>
          <w:rFonts w:ascii="Calibri" w:hAnsi="Calibri" w:cs="Calibri"/>
          <w:sz w:val="14"/>
          <w:szCs w:val="14"/>
        </w:rPr>
        <w:t xml:space="preserve"> denuncia, dal procuratore della Repubblica procedente all'ANAC, la quale ne cura la pubblicazione;</w:t>
      </w:r>
    </w:p>
    <w:p w14:paraId="1C6789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contestata commissione da parte dell’operatore economico, ovvero dei soggetti di cui al comma 3 dell’articolo 94 di taluno dei reati consumati o tentati di cui al comma 1 del medesimo articolo 94;</w:t>
      </w:r>
    </w:p>
    <w:p w14:paraId="4B150D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contestata o accertata commissione, da parte dell’operatore economico oppure dei soggetti di cui al comma 3 dell’articolo 94, di taluno dei seguenti reati consumati:</w:t>
      </w:r>
    </w:p>
    <w:p w14:paraId="01AF7206"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1) abusivo esercizio di una professione, ai sensi dell’articolo 348 del </w:t>
      </w:r>
      <w:proofErr w:type="gramStart"/>
      <w:r w:rsidRPr="007D5DB0">
        <w:rPr>
          <w:rFonts w:ascii="Calibri" w:hAnsi="Calibri" w:cs="Calibri"/>
          <w:sz w:val="14"/>
          <w:szCs w:val="14"/>
        </w:rPr>
        <w:t>codice penale</w:t>
      </w:r>
      <w:proofErr w:type="gramEnd"/>
      <w:r w:rsidRPr="007D5DB0">
        <w:rPr>
          <w:rFonts w:ascii="Calibri" w:hAnsi="Calibri" w:cs="Calibri"/>
          <w:sz w:val="14"/>
          <w:szCs w:val="14"/>
        </w:rPr>
        <w:t>;</w:t>
      </w:r>
    </w:p>
    <w:p w14:paraId="42B6089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2) bancarotta semplice, bancarotta fraudolenta, omessa dichiarazione di beni da comprendere nell’inventario fallimentare o ricorso abusivo al credito, di cui agli articoli 216, 217, 218 e 220 del regio decreto 16 marzo 1942, n. 267;</w:t>
      </w:r>
    </w:p>
    <w:p w14:paraId="5C74CD2B"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 xml:space="preserve">3) i reati tributari ai sensi del decreto legislativo 10 marzo 2000, n. 74, i delitti societari di cui agli articoli 2621 e seguenti del </w:t>
      </w:r>
      <w:proofErr w:type="gramStart"/>
      <w:r w:rsidRPr="007D5DB0">
        <w:rPr>
          <w:rFonts w:ascii="Calibri" w:hAnsi="Calibri" w:cs="Calibri"/>
          <w:sz w:val="14"/>
          <w:szCs w:val="14"/>
        </w:rPr>
        <w:t>codice civile</w:t>
      </w:r>
      <w:proofErr w:type="gramEnd"/>
      <w:r w:rsidRPr="007D5DB0">
        <w:rPr>
          <w:rFonts w:ascii="Calibri" w:hAnsi="Calibri" w:cs="Calibri"/>
          <w:sz w:val="14"/>
          <w:szCs w:val="14"/>
        </w:rPr>
        <w:t xml:space="preserve"> o i delitti contro l’industria e il commercio di cui agli articoli da 513 a 517 del codice penale;</w:t>
      </w:r>
    </w:p>
    <w:p w14:paraId="07EFD79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i reati urbanistici di cui all’articolo 44, comma 1, lettere b) e c), del testo unico delle disposizioni legislative e regolamentari in materia di edilizia, di cui al decreto del Presidente della Repubblica 6 giugno 2001, n. 380, con riferimento agli affidamenti aventi ad oggetto lavori o servizi di architettura e ingegneria;</w:t>
      </w:r>
    </w:p>
    <w:p w14:paraId="172DB390"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i reati previsti dal decreto legislativo 8 giugno 2001, n. 231.</w:t>
      </w:r>
    </w:p>
    <w:p w14:paraId="4F4E65A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4. La valutazione di gravità tiene conto del bene giuridico e dell’entità della lesione inferta dalla condotta integrante uno degli elementi di cui al comma 3 e del tempo trascorso dalla violazione, anche in relazione a modifiche intervenute nel frattempo nell’organizzazione dell’impresa.</w:t>
      </w:r>
    </w:p>
    <w:p w14:paraId="0D9E259D"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5. Le dichiarazioni omesse o non veritiere rese nella stessa gara e diverse da quelle di cui alla lettera b) del comma 3 possono essere utilizzate a supporto della valutazione di gravità riferita agli elementi di cui al comma 3.</w:t>
      </w:r>
    </w:p>
    <w:p w14:paraId="0715B422"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6. Costituiscono mezzi di prova adeguati, in relazione al comma 3:</w:t>
      </w:r>
    </w:p>
    <w:p w14:paraId="66AC2363"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a) quanto alla lettera a), i provvedimenti sanzionatori esecutivi resi dall’Autorità garante della concorrenza e del mercato o da altra autorità di settore;</w:t>
      </w:r>
    </w:p>
    <w:p w14:paraId="74D67F27"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b) quanto alla lettera b), la presenza di indizi gravi, precisi e concordanti che rendano evidente il ricorrere della situazione escludente;</w:t>
      </w:r>
    </w:p>
    <w:p w14:paraId="63D8F47A"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c) quanto alla lettera c), l’intervenuta risoluzione per inadempimento o la condanna al risarcimento del danno o ad altre conseguenze comparabili;</w:t>
      </w:r>
    </w:p>
    <w:p w14:paraId="1527C92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d) quanto alla lettera d), la emissione di provvedimenti giurisdizionali anche non definitivi;</w:t>
      </w:r>
    </w:p>
    <w:p w14:paraId="325CDF65"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e) quanto alla lettera e), l'accertamento definitivo della violazione;</w:t>
      </w:r>
    </w:p>
    <w:p w14:paraId="2FF2F3B1"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f) quanto alla lettera f), gli elementi ivi indicati;</w:t>
      </w:r>
    </w:p>
    <w:p w14:paraId="167BAA84"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g) quanto alla lettera g), gli atti di cui all’articolo 407-bis, comma 1, del codice di procedura penale, il decreto che dispone il giudizio ai sensi dell’articolo 429 del codice di procedura penale, o eventuali provvedimenti cautelari reali o personali emessi dal giudice penale, la sentenza di condanna non definitiva, il decreto penale di condanna non irrevocabile, la sentenza non irrevocabile di applicazione della pena su richiesta ai sensi dell'articolo 444 del codice di procedura penale;</w:t>
      </w:r>
    </w:p>
    <w:p w14:paraId="21493BEF"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h) quanto alla lettera h), la sentenza di condanna definitiva, il decreto penale di condanna irrevocabile, e la condanna non definitiva, i provvedimenti cautelari reali o personali, ove emessi dal giudice penale.</w:t>
      </w:r>
    </w:p>
    <w:p w14:paraId="118CF939" w14:textId="77777777" w:rsidR="00C43D0F" w:rsidRPr="007D5DB0" w:rsidRDefault="00C43D0F" w:rsidP="00C43D0F">
      <w:pPr>
        <w:pStyle w:val="Testonotaapidipagina"/>
        <w:jc w:val="both"/>
        <w:rPr>
          <w:rFonts w:ascii="Calibri" w:hAnsi="Calibri" w:cs="Calibri"/>
          <w:sz w:val="14"/>
          <w:szCs w:val="14"/>
        </w:rPr>
      </w:pPr>
      <w:r w:rsidRPr="007D5DB0">
        <w:rPr>
          <w:rFonts w:ascii="Calibri" w:hAnsi="Calibri" w:cs="Calibri"/>
          <w:sz w:val="14"/>
          <w:szCs w:val="14"/>
        </w:rPr>
        <w:t>7. La stazione appaltante valuta i provvedimenti sanzionatori e giurisdizionali di cui al comma 6 motivando sulla ritenuta idoneità dei medesimi a incidere sull’affidabilità e sull’integrità dell’offerente; l’eventuale impugnazione dei medesimi è considerata nell’ambito della valutazione volta a verificare la sussistenza della causa escludente.</w:t>
      </w:r>
    </w:p>
    <w:p w14:paraId="6841B86D" w14:textId="77777777" w:rsidR="00C43D0F" w:rsidRPr="00B13D3A" w:rsidRDefault="00C43D0F" w:rsidP="00C43D0F">
      <w:pPr>
        <w:pStyle w:val="Testonotaapidipagina"/>
        <w:jc w:val="both"/>
        <w:rPr>
          <w:rFonts w:ascii="Calibri" w:hAnsi="Calibri" w:cs="Calibri"/>
          <w:sz w:val="16"/>
          <w:szCs w:val="16"/>
        </w:rPr>
      </w:pPr>
      <w:r w:rsidRPr="007D5DB0">
        <w:rPr>
          <w:rFonts w:ascii="Calibri" w:hAnsi="Calibri" w:cs="Calibri"/>
          <w:sz w:val="14"/>
          <w:szCs w:val="14"/>
        </w:rPr>
        <w:t>8. Il provvedimento di esclusione deve essere motivato in relazione a tutte e tre le condizioni di cui al comma 2</w:t>
      </w:r>
      <w:r w:rsidRPr="007D5DB0">
        <w:rPr>
          <w:rFonts w:ascii="Calibri" w:hAnsi="Calibri" w:cs="Calibri"/>
          <w:sz w:val="16"/>
          <w:szCs w:val="16"/>
        </w:rPr>
        <w:t>.</w:t>
      </w:r>
    </w:p>
  </w:footnote>
  <w:footnote w:id="14">
    <w:p w14:paraId="3C4D1AB2" w14:textId="77777777" w:rsidR="00C43D0F" w:rsidRPr="00633A04" w:rsidRDefault="00C43D0F" w:rsidP="00C43D0F">
      <w:pPr>
        <w:pStyle w:val="Testonotaapidipagina"/>
        <w:jc w:val="both"/>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Tale circostanza deve emergere dagli indizi a base della richiesta di rinvio a giudizio formulata nei confronti dell'imputato per i reati di cui al primo periodo nell'anno antecedente alla pubblicazione del bando e deve essere comunicata, unitamente alle generalità del soggetto che ha omesso la </w:t>
      </w:r>
      <w:proofErr w:type="gramStart"/>
      <w:r w:rsidRPr="00633A04">
        <w:rPr>
          <w:rFonts w:ascii="Calibri" w:hAnsi="Calibri" w:cs="Calibri"/>
          <w:sz w:val="16"/>
          <w:szCs w:val="16"/>
        </w:rPr>
        <w:t>predetta</w:t>
      </w:r>
      <w:proofErr w:type="gramEnd"/>
      <w:r w:rsidRPr="00633A04">
        <w:rPr>
          <w:rFonts w:ascii="Calibri" w:hAnsi="Calibri" w:cs="Calibri"/>
          <w:sz w:val="16"/>
          <w:szCs w:val="16"/>
        </w:rPr>
        <w:t xml:space="preserve"> denuncia, dal procuratore della Repubblica procedente all'ANAC, la quale ne cura la pubblicazione</w:t>
      </w:r>
    </w:p>
  </w:footnote>
  <w:footnote w:id="15">
    <w:p w14:paraId="7505E41F" w14:textId="77777777" w:rsidR="00C43D0F" w:rsidRPr="00633A04" w:rsidRDefault="00C43D0F" w:rsidP="00C43D0F">
      <w:pPr>
        <w:pStyle w:val="Testonotaapidipagina"/>
        <w:rPr>
          <w:rFonts w:ascii="Calibri" w:hAnsi="Calibri" w:cs="Calibri"/>
          <w:sz w:val="16"/>
          <w:szCs w:val="16"/>
        </w:rPr>
      </w:pPr>
      <w:r w:rsidRPr="00633A04">
        <w:rPr>
          <w:rStyle w:val="Rimandonotaapidipagina"/>
          <w:rFonts w:ascii="Calibri" w:hAnsi="Calibri" w:cs="Calibri"/>
          <w:sz w:val="16"/>
          <w:szCs w:val="16"/>
        </w:rPr>
        <w:footnoteRef/>
      </w:r>
      <w:r w:rsidRPr="00633A04">
        <w:rPr>
          <w:rFonts w:ascii="Calibri" w:hAnsi="Calibri" w:cs="Calibri"/>
          <w:sz w:val="16"/>
          <w:szCs w:val="16"/>
        </w:rPr>
        <w:t xml:space="preserve"> Ai sensi dell’articolo 95 comma 3, “Con riferimento alle fattispecie di cui al comma 3, lettera h), dell’articolo 98, l’esclusione non è disposta e il divieto di aggiudicare non si applica quando:</w:t>
      </w:r>
    </w:p>
    <w:p w14:paraId="7E0D61B5"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a) il reato è stato depenalizzato;</w:t>
      </w:r>
    </w:p>
    <w:p w14:paraId="626A650C"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b) è intervenuta la riabilitazione;</w:t>
      </w:r>
    </w:p>
    <w:p w14:paraId="26B366C9"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 xml:space="preserve">c) nei casi di condanna a una pena accessoria perpetua, questa è stata dichiarata estinta ai sensi dell’articolo 179, settimo comma, del </w:t>
      </w:r>
      <w:proofErr w:type="gramStart"/>
      <w:r w:rsidRPr="00633A04">
        <w:rPr>
          <w:rFonts w:ascii="Calibri" w:hAnsi="Calibri" w:cs="Calibri"/>
          <w:sz w:val="16"/>
          <w:szCs w:val="16"/>
        </w:rPr>
        <w:t>codice penale</w:t>
      </w:r>
      <w:proofErr w:type="gramEnd"/>
      <w:r w:rsidRPr="00633A04">
        <w:rPr>
          <w:rFonts w:ascii="Calibri" w:hAnsi="Calibri" w:cs="Calibri"/>
          <w:sz w:val="16"/>
          <w:szCs w:val="16"/>
        </w:rPr>
        <w:t>;</w:t>
      </w:r>
    </w:p>
    <w:p w14:paraId="4B7AF64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d) il reato è stato dichiarato estinto dopo la condanna;</w:t>
      </w:r>
    </w:p>
    <w:p w14:paraId="4747B42D" w14:textId="77777777" w:rsidR="00C43D0F" w:rsidRPr="00633A04" w:rsidRDefault="00C43D0F" w:rsidP="00C43D0F">
      <w:pPr>
        <w:pStyle w:val="Testonotaapidipagina"/>
        <w:rPr>
          <w:rFonts w:ascii="Calibri" w:hAnsi="Calibri" w:cs="Calibri"/>
          <w:sz w:val="16"/>
          <w:szCs w:val="16"/>
        </w:rPr>
      </w:pPr>
      <w:r w:rsidRPr="00633A04">
        <w:rPr>
          <w:rFonts w:ascii="Calibri" w:hAnsi="Calibri" w:cs="Calibri"/>
          <w:sz w:val="16"/>
          <w:szCs w:val="16"/>
        </w:rPr>
        <w:t>e) la condanna è stata revocata.”</w:t>
      </w:r>
    </w:p>
  </w:footnote>
  <w:footnote w:id="16">
    <w:p w14:paraId="24D7F1C6" w14:textId="77777777" w:rsidR="00C43D0F" w:rsidRPr="00633A04" w:rsidRDefault="00C43D0F" w:rsidP="00C43D0F">
      <w:pPr>
        <w:pStyle w:val="Testonotaapidipagina"/>
        <w:jc w:val="both"/>
        <w:rPr>
          <w:rFonts w:ascii="Calibri" w:hAnsi="Calibri" w:cs="Calibri"/>
          <w:sz w:val="16"/>
          <w:szCs w:val="16"/>
        </w:rPr>
      </w:pPr>
      <w:r>
        <w:rPr>
          <w:rStyle w:val="Rimandonotaapidipagina"/>
        </w:rPr>
        <w:footnoteRef/>
      </w:r>
      <w:r w:rsidRPr="00633A04">
        <w:rPr>
          <w:rFonts w:ascii="Calibri" w:hAnsi="Calibri" w:cs="Calibri"/>
          <w:sz w:val="16"/>
          <w:szCs w:val="16"/>
        </w:rPr>
        <w:t>Articolo 95 comma 2. La gravità va in ogni caso valutata anche tenendo conto del valore dell’appalto. Il presente comma non si applica quando l'operatore economico ha ottemperato ai suoi obblighi pagando o impegnandosi in modo vincolante a pagare le imposte o i contributi previdenziali dovuti, compresi eventuali interessi o sanzioni, oppure quando il debito tributario o previdenziale sia comunque integralmente estinto, purché l'estinzione, il pagamento o l'impegno si siano perfezionati anteriormente alla scadenza del termine di presentazione dell’offerta, oppure nel caso in cui l’operatore economico abbia compensato il debito tributario con crediti certificati vantati nei confronti della pubblica amministrazione.</w:t>
      </w:r>
    </w:p>
  </w:footnote>
  <w:footnote w:id="17">
    <w:p w14:paraId="1569F471" w14:textId="027119C8" w:rsidR="00FA214C" w:rsidRPr="0057334E" w:rsidRDefault="00FA214C" w:rsidP="00A140AF">
      <w:pPr>
        <w:pStyle w:val="Testonotaapidipagina"/>
        <w:jc w:val="both"/>
        <w:rPr>
          <w:rFonts w:ascii="Calibri" w:hAnsi="Calibri" w:cs="Calibri"/>
          <w:sz w:val="16"/>
          <w:szCs w:val="16"/>
        </w:rPr>
      </w:pPr>
      <w:r w:rsidRPr="0057334E">
        <w:rPr>
          <w:rFonts w:ascii="Calibri" w:hAnsi="Calibri" w:cs="Calibri"/>
          <w:sz w:val="16"/>
          <w:szCs w:val="16"/>
        </w:rPr>
        <w:footnoteRef/>
      </w:r>
      <w:r w:rsidRPr="0057334E">
        <w:rPr>
          <w:rFonts w:ascii="Calibri" w:hAnsi="Calibri" w:cs="Calibri"/>
          <w:sz w:val="16"/>
          <w:szCs w:val="16"/>
        </w:rPr>
        <w:t xml:space="preserve"> </w:t>
      </w:r>
      <w:r w:rsidR="0057334E">
        <w:rPr>
          <w:rFonts w:ascii="Calibri" w:hAnsi="Calibri" w:cs="Calibri"/>
          <w:sz w:val="16"/>
          <w:szCs w:val="16"/>
        </w:rPr>
        <w:t>Ai sensi dell’articolo 67, comma, ultimo periodo</w:t>
      </w:r>
      <w:r w:rsidR="00D741E1">
        <w:rPr>
          <w:rFonts w:ascii="Calibri" w:hAnsi="Calibri" w:cs="Calibri"/>
          <w:sz w:val="16"/>
          <w:szCs w:val="16"/>
        </w:rPr>
        <w:t xml:space="preserve">, del Codice </w:t>
      </w:r>
      <w:r w:rsidR="00A140AF">
        <w:rPr>
          <w:rFonts w:ascii="Calibri" w:hAnsi="Calibri" w:cs="Calibri"/>
          <w:sz w:val="16"/>
          <w:szCs w:val="16"/>
        </w:rPr>
        <w:t>“</w:t>
      </w:r>
      <w:r w:rsidR="00A140AF" w:rsidRPr="00A140AF">
        <w:rPr>
          <w:rFonts w:ascii="Calibri" w:hAnsi="Calibri" w:cs="Calibri"/>
          <w:sz w:val="16"/>
          <w:szCs w:val="16"/>
        </w:rPr>
        <w:t>La partecipazione alla gara in qualsiasi altra forma da parte del consorziato designato dal consorzio offerente determina l’esclusione del medesimo se sono integrati i presupposti di cui all’articolo 95, comma 1, lettera d), sempre che l’operatore economico non dimostri che la circostanza non ha influito sulla gara, né è idonea a incidere sulla capacità di rispettare gli obblighi contrattuali, fatta salva la facoltà di cui all’articolo 97</w:t>
      </w:r>
      <w:r w:rsidR="00A140AF">
        <w:rPr>
          <w:rFonts w:ascii="Calibri" w:hAnsi="Calibri" w:cs="Calibri"/>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9" w14:textId="0708F4F8" w:rsidR="00AA48F6" w:rsidRDefault="00FC4B08" w:rsidP="00AA48F6">
    <w:pPr>
      <w:pStyle w:val="Intestazione"/>
      <w:ind w:hanging="567"/>
    </w:pPr>
    <w:r>
      <w:rPr>
        <w:noProof/>
      </w:rPr>
      <w:drawing>
        <wp:inline distT="0" distB="0" distL="0" distR="0" wp14:anchorId="264A9885" wp14:editId="7DAA9054">
          <wp:extent cx="6103620" cy="986464"/>
          <wp:effectExtent l="0" t="0" r="0" b="4445"/>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6138342" cy="992076"/>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EC699F" w14:textId="77777777" w:rsidR="00AA48F6" w:rsidRDefault="00AA48F6" w:rsidP="00AA48F6">
    <w:pPr>
      <w:pStyle w:val="Intestazione"/>
      <w:ind w:left="-567" w:hanging="284"/>
    </w:pPr>
    <w:r>
      <w:rPr>
        <w:noProof/>
      </w:rPr>
      <w:drawing>
        <wp:inline distT="0" distB="0" distL="0" distR="0" wp14:anchorId="15EC69A2" wp14:editId="15EC69A3">
          <wp:extent cx="5760720" cy="960755"/>
          <wp:effectExtent l="0" t="0" r="0" b="0"/>
          <wp:docPr id="4" name="Immagine 4"/>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1"/>
    <w:lvl w:ilvl="0">
      <w:start w:val="2"/>
      <w:numFmt w:val="bullet"/>
      <w:lvlText w:val="-"/>
      <w:lvlJc w:val="left"/>
      <w:pPr>
        <w:tabs>
          <w:tab w:val="num" w:pos="740"/>
        </w:tabs>
        <w:ind w:left="740" w:hanging="380"/>
      </w:pPr>
      <w:rPr>
        <w:rFonts w:ascii="Arial" w:hAnsi="Arial" w:cs="Arial" w:hint="default"/>
        <w:color w:val="222222"/>
        <w:sz w:val="20"/>
        <w:szCs w:val="20"/>
      </w:rPr>
    </w:lvl>
  </w:abstractNum>
  <w:abstractNum w:abstractNumId="1" w15:restartNumberingAfterBreak="0">
    <w:nsid w:val="00000004"/>
    <w:multiLevelType w:val="singleLevel"/>
    <w:tmpl w:val="00000004"/>
    <w:name w:val="WW8Num4"/>
    <w:lvl w:ilvl="0">
      <w:start w:val="1"/>
      <w:numFmt w:val="bullet"/>
      <w:lvlText w:val=""/>
      <w:lvlJc w:val="left"/>
      <w:pPr>
        <w:tabs>
          <w:tab w:val="num" w:pos="786"/>
        </w:tabs>
        <w:ind w:left="786" w:hanging="360"/>
      </w:pPr>
      <w:rPr>
        <w:rFonts w:ascii="Wingdings" w:hAnsi="Wingdings" w:cs="Symbol" w:hint="default"/>
        <w:sz w:val="24"/>
      </w:rPr>
    </w:lvl>
  </w:abstractNum>
  <w:abstractNum w:abstractNumId="2" w15:restartNumberingAfterBreak="0">
    <w:nsid w:val="3F86488A"/>
    <w:multiLevelType w:val="hybridMultilevel"/>
    <w:tmpl w:val="4B08EE88"/>
    <w:lvl w:ilvl="0" w:tplc="5FC47490">
      <w:start w:val="1"/>
      <w:numFmt w:val="lowerLetter"/>
      <w:lvlText w:val="%1)"/>
      <w:lvlJc w:val="left"/>
      <w:pPr>
        <w:ind w:left="720" w:hanging="360"/>
      </w:pPr>
      <w:rPr>
        <w:b/>
        <w:bCs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52612C81"/>
    <w:multiLevelType w:val="hybridMultilevel"/>
    <w:tmpl w:val="A4C21144"/>
    <w:lvl w:ilvl="0" w:tplc="EC284B6A">
      <w:start w:val="1"/>
      <w:numFmt w:val="decimal"/>
      <w:lvlText w:val="%1."/>
      <w:lvlJc w:val="left"/>
      <w:pPr>
        <w:ind w:left="318" w:hanging="375"/>
      </w:pPr>
      <w:rPr>
        <w:rFonts w:hint="default"/>
        <w:b/>
      </w:rPr>
    </w:lvl>
    <w:lvl w:ilvl="1" w:tplc="04100019" w:tentative="1">
      <w:start w:val="1"/>
      <w:numFmt w:val="lowerLetter"/>
      <w:lvlText w:val="%2."/>
      <w:lvlJc w:val="left"/>
      <w:pPr>
        <w:ind w:left="1023" w:hanging="360"/>
      </w:pPr>
    </w:lvl>
    <w:lvl w:ilvl="2" w:tplc="0410001B" w:tentative="1">
      <w:start w:val="1"/>
      <w:numFmt w:val="lowerRoman"/>
      <w:lvlText w:val="%3."/>
      <w:lvlJc w:val="right"/>
      <w:pPr>
        <w:ind w:left="1743" w:hanging="180"/>
      </w:pPr>
    </w:lvl>
    <w:lvl w:ilvl="3" w:tplc="0410000F" w:tentative="1">
      <w:start w:val="1"/>
      <w:numFmt w:val="decimal"/>
      <w:lvlText w:val="%4."/>
      <w:lvlJc w:val="left"/>
      <w:pPr>
        <w:ind w:left="2463" w:hanging="360"/>
      </w:pPr>
    </w:lvl>
    <w:lvl w:ilvl="4" w:tplc="04100019" w:tentative="1">
      <w:start w:val="1"/>
      <w:numFmt w:val="lowerLetter"/>
      <w:lvlText w:val="%5."/>
      <w:lvlJc w:val="left"/>
      <w:pPr>
        <w:ind w:left="3183" w:hanging="360"/>
      </w:pPr>
    </w:lvl>
    <w:lvl w:ilvl="5" w:tplc="0410001B" w:tentative="1">
      <w:start w:val="1"/>
      <w:numFmt w:val="lowerRoman"/>
      <w:lvlText w:val="%6."/>
      <w:lvlJc w:val="right"/>
      <w:pPr>
        <w:ind w:left="3903" w:hanging="180"/>
      </w:pPr>
    </w:lvl>
    <w:lvl w:ilvl="6" w:tplc="0410000F" w:tentative="1">
      <w:start w:val="1"/>
      <w:numFmt w:val="decimal"/>
      <w:lvlText w:val="%7."/>
      <w:lvlJc w:val="left"/>
      <w:pPr>
        <w:ind w:left="4623" w:hanging="360"/>
      </w:pPr>
    </w:lvl>
    <w:lvl w:ilvl="7" w:tplc="04100019" w:tentative="1">
      <w:start w:val="1"/>
      <w:numFmt w:val="lowerLetter"/>
      <w:lvlText w:val="%8."/>
      <w:lvlJc w:val="left"/>
      <w:pPr>
        <w:ind w:left="5343" w:hanging="360"/>
      </w:pPr>
    </w:lvl>
    <w:lvl w:ilvl="8" w:tplc="0410001B" w:tentative="1">
      <w:start w:val="1"/>
      <w:numFmt w:val="lowerRoman"/>
      <w:lvlText w:val="%9."/>
      <w:lvlJc w:val="right"/>
      <w:pPr>
        <w:ind w:left="6063" w:hanging="180"/>
      </w:pPr>
    </w:lvl>
  </w:abstractNum>
  <w:abstractNum w:abstractNumId="4" w15:restartNumberingAfterBreak="0">
    <w:nsid w:val="60590A28"/>
    <w:multiLevelType w:val="hybridMultilevel"/>
    <w:tmpl w:val="F14A4E0C"/>
    <w:lvl w:ilvl="0" w:tplc="716470FC">
      <w:numFmt w:val="bullet"/>
      <w:lvlText w:val="-"/>
      <w:lvlJc w:val="left"/>
      <w:pPr>
        <w:ind w:left="720" w:hanging="360"/>
      </w:pPr>
      <w:rPr>
        <w:rFonts w:ascii="Palatino Linotype" w:eastAsia="Palatino Linotype" w:hAnsi="Palatino Linotype" w:cs="Palatino Linotype"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68F95ADA"/>
    <w:multiLevelType w:val="hybridMultilevel"/>
    <w:tmpl w:val="DD1AEF1E"/>
    <w:lvl w:ilvl="0" w:tplc="0AA25DEC">
      <w:start w:val="27"/>
      <w:numFmt w:val="upperLetter"/>
      <w:lvlText w:val="%1)"/>
      <w:lvlJc w:val="left"/>
      <w:pPr>
        <w:ind w:left="360" w:hanging="360"/>
      </w:pPr>
      <w:rPr>
        <w:rFonts w:ascii="Times New Roman" w:hAnsi="Times New Roman" w:cs="Times New Roman" w:hint="default"/>
        <w:b/>
        <w:i w:val="0"/>
        <w:color w:val="auto"/>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6DB622E4"/>
    <w:multiLevelType w:val="hybridMultilevel"/>
    <w:tmpl w:val="59162FE2"/>
    <w:lvl w:ilvl="0" w:tplc="F1B8BCB8">
      <w:start w:val="1"/>
      <w:numFmt w:val="lowerLetter"/>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7" w15:restartNumberingAfterBreak="0">
    <w:nsid w:val="6F5E30B6"/>
    <w:multiLevelType w:val="hybridMultilevel"/>
    <w:tmpl w:val="07B4EF78"/>
    <w:lvl w:ilvl="0" w:tplc="07B6336C">
      <w:start w:val="1"/>
      <w:numFmt w:val="decimal"/>
      <w:lvlText w:val="%1."/>
      <w:lvlJc w:val="left"/>
      <w:pPr>
        <w:ind w:left="821" w:hanging="360"/>
      </w:pPr>
      <w:rPr>
        <w:rFonts w:hint="default"/>
      </w:rPr>
    </w:lvl>
    <w:lvl w:ilvl="1" w:tplc="04100019" w:tentative="1">
      <w:start w:val="1"/>
      <w:numFmt w:val="lowerLetter"/>
      <w:lvlText w:val="%2."/>
      <w:lvlJc w:val="left"/>
      <w:pPr>
        <w:ind w:left="1541" w:hanging="360"/>
      </w:pPr>
    </w:lvl>
    <w:lvl w:ilvl="2" w:tplc="0410001B" w:tentative="1">
      <w:start w:val="1"/>
      <w:numFmt w:val="lowerRoman"/>
      <w:lvlText w:val="%3."/>
      <w:lvlJc w:val="right"/>
      <w:pPr>
        <w:ind w:left="2261" w:hanging="180"/>
      </w:pPr>
    </w:lvl>
    <w:lvl w:ilvl="3" w:tplc="0410000F" w:tentative="1">
      <w:start w:val="1"/>
      <w:numFmt w:val="decimal"/>
      <w:lvlText w:val="%4."/>
      <w:lvlJc w:val="left"/>
      <w:pPr>
        <w:ind w:left="2981" w:hanging="360"/>
      </w:pPr>
    </w:lvl>
    <w:lvl w:ilvl="4" w:tplc="04100019" w:tentative="1">
      <w:start w:val="1"/>
      <w:numFmt w:val="lowerLetter"/>
      <w:lvlText w:val="%5."/>
      <w:lvlJc w:val="left"/>
      <w:pPr>
        <w:ind w:left="3701" w:hanging="360"/>
      </w:pPr>
    </w:lvl>
    <w:lvl w:ilvl="5" w:tplc="0410001B" w:tentative="1">
      <w:start w:val="1"/>
      <w:numFmt w:val="lowerRoman"/>
      <w:lvlText w:val="%6."/>
      <w:lvlJc w:val="right"/>
      <w:pPr>
        <w:ind w:left="4421" w:hanging="180"/>
      </w:pPr>
    </w:lvl>
    <w:lvl w:ilvl="6" w:tplc="0410000F" w:tentative="1">
      <w:start w:val="1"/>
      <w:numFmt w:val="decimal"/>
      <w:lvlText w:val="%7."/>
      <w:lvlJc w:val="left"/>
      <w:pPr>
        <w:ind w:left="5141" w:hanging="360"/>
      </w:pPr>
    </w:lvl>
    <w:lvl w:ilvl="7" w:tplc="04100019" w:tentative="1">
      <w:start w:val="1"/>
      <w:numFmt w:val="lowerLetter"/>
      <w:lvlText w:val="%8."/>
      <w:lvlJc w:val="left"/>
      <w:pPr>
        <w:ind w:left="5861" w:hanging="360"/>
      </w:pPr>
    </w:lvl>
    <w:lvl w:ilvl="8" w:tplc="0410001B" w:tentative="1">
      <w:start w:val="1"/>
      <w:numFmt w:val="lowerRoman"/>
      <w:lvlText w:val="%9."/>
      <w:lvlJc w:val="right"/>
      <w:pPr>
        <w:ind w:left="6581" w:hanging="180"/>
      </w:pPr>
    </w:lvl>
  </w:abstractNum>
  <w:abstractNum w:abstractNumId="8" w15:restartNumberingAfterBreak="0">
    <w:nsid w:val="701E7953"/>
    <w:multiLevelType w:val="hybridMultilevel"/>
    <w:tmpl w:val="3078E80C"/>
    <w:lvl w:ilvl="0" w:tplc="AFBEB4EE">
      <w:start w:val="1"/>
      <w:numFmt w:val="decimal"/>
      <w:lvlText w:val="%1."/>
      <w:lvlJc w:val="left"/>
      <w:pPr>
        <w:ind w:left="360" w:hanging="360"/>
      </w:pPr>
      <w:rPr>
        <w:b/>
        <w:bCs w:val="0"/>
        <w:i w:val="0"/>
        <w:iCs w:val="0"/>
        <w:strike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80513871">
    <w:abstractNumId w:val="4"/>
  </w:num>
  <w:num w:numId="2" w16cid:durableId="777020460">
    <w:abstractNumId w:val="3"/>
  </w:num>
  <w:num w:numId="3" w16cid:durableId="1436515434">
    <w:abstractNumId w:val="5"/>
  </w:num>
  <w:num w:numId="4" w16cid:durableId="52703394">
    <w:abstractNumId w:val="8"/>
  </w:num>
  <w:num w:numId="5" w16cid:durableId="10839974">
    <w:abstractNumId w:val="6"/>
  </w:num>
  <w:num w:numId="6" w16cid:durableId="360280508">
    <w:abstractNumId w:val="2"/>
  </w:num>
  <w:num w:numId="7" w16cid:durableId="113670036">
    <w:abstractNumId w:val="7"/>
  </w:num>
  <w:num w:numId="8" w16cid:durableId="2065761641">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 w:id="1"/>
  </w:footnotePr>
  <w:endnotePr>
    <w:pos w:val="sectEnd"/>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024E3"/>
    <w:rsid w:val="00002E43"/>
    <w:rsid w:val="000041E8"/>
    <w:rsid w:val="00004D45"/>
    <w:rsid w:val="00005617"/>
    <w:rsid w:val="000125CD"/>
    <w:rsid w:val="000135E9"/>
    <w:rsid w:val="00021E16"/>
    <w:rsid w:val="00022800"/>
    <w:rsid w:val="0002458D"/>
    <w:rsid w:val="0002491C"/>
    <w:rsid w:val="00025B7E"/>
    <w:rsid w:val="00032159"/>
    <w:rsid w:val="00033454"/>
    <w:rsid w:val="00035C9C"/>
    <w:rsid w:val="0003693A"/>
    <w:rsid w:val="00036B93"/>
    <w:rsid w:val="00036E2F"/>
    <w:rsid w:val="00037615"/>
    <w:rsid w:val="00041E00"/>
    <w:rsid w:val="00042794"/>
    <w:rsid w:val="00046F49"/>
    <w:rsid w:val="0005277A"/>
    <w:rsid w:val="00052EB1"/>
    <w:rsid w:val="000540F4"/>
    <w:rsid w:val="00054B09"/>
    <w:rsid w:val="00055237"/>
    <w:rsid w:val="00057AFF"/>
    <w:rsid w:val="00062120"/>
    <w:rsid w:val="00067402"/>
    <w:rsid w:val="00074723"/>
    <w:rsid w:val="00075BE9"/>
    <w:rsid w:val="00077C56"/>
    <w:rsid w:val="00082C23"/>
    <w:rsid w:val="00083986"/>
    <w:rsid w:val="00083F33"/>
    <w:rsid w:val="00086161"/>
    <w:rsid w:val="00086FEC"/>
    <w:rsid w:val="00087CF9"/>
    <w:rsid w:val="00092661"/>
    <w:rsid w:val="0009591B"/>
    <w:rsid w:val="000A1BFE"/>
    <w:rsid w:val="000A23A5"/>
    <w:rsid w:val="000A433E"/>
    <w:rsid w:val="000A4A95"/>
    <w:rsid w:val="000A64D9"/>
    <w:rsid w:val="000A774B"/>
    <w:rsid w:val="000B26A8"/>
    <w:rsid w:val="000B3A1D"/>
    <w:rsid w:val="000C5BE6"/>
    <w:rsid w:val="000C7088"/>
    <w:rsid w:val="000C736B"/>
    <w:rsid w:val="000C7767"/>
    <w:rsid w:val="000D0256"/>
    <w:rsid w:val="000D0CF2"/>
    <w:rsid w:val="000D3182"/>
    <w:rsid w:val="000D5753"/>
    <w:rsid w:val="000D5DC8"/>
    <w:rsid w:val="000D637E"/>
    <w:rsid w:val="000D7D1F"/>
    <w:rsid w:val="000D7EAB"/>
    <w:rsid w:val="000E200C"/>
    <w:rsid w:val="000E2AFF"/>
    <w:rsid w:val="000E33A8"/>
    <w:rsid w:val="000E3541"/>
    <w:rsid w:val="000E36AB"/>
    <w:rsid w:val="000E39DA"/>
    <w:rsid w:val="000E5A3A"/>
    <w:rsid w:val="000F007B"/>
    <w:rsid w:val="000F04D8"/>
    <w:rsid w:val="000F0AA2"/>
    <w:rsid w:val="000F154B"/>
    <w:rsid w:val="000F201E"/>
    <w:rsid w:val="000F2878"/>
    <w:rsid w:val="000F3DE8"/>
    <w:rsid w:val="000F421C"/>
    <w:rsid w:val="000F4F20"/>
    <w:rsid w:val="0010088B"/>
    <w:rsid w:val="001020FA"/>
    <w:rsid w:val="00105AB9"/>
    <w:rsid w:val="00107865"/>
    <w:rsid w:val="00112021"/>
    <w:rsid w:val="001143BA"/>
    <w:rsid w:val="001176C3"/>
    <w:rsid w:val="00117894"/>
    <w:rsid w:val="00117F49"/>
    <w:rsid w:val="00122F10"/>
    <w:rsid w:val="00123EBE"/>
    <w:rsid w:val="00124A39"/>
    <w:rsid w:val="00124BCA"/>
    <w:rsid w:val="00124F00"/>
    <w:rsid w:val="00126E2E"/>
    <w:rsid w:val="00126F78"/>
    <w:rsid w:val="00127C23"/>
    <w:rsid w:val="0013199B"/>
    <w:rsid w:val="00133E37"/>
    <w:rsid w:val="00133EBD"/>
    <w:rsid w:val="0013665E"/>
    <w:rsid w:val="00136A32"/>
    <w:rsid w:val="00141303"/>
    <w:rsid w:val="00141743"/>
    <w:rsid w:val="00144275"/>
    <w:rsid w:val="0014490D"/>
    <w:rsid w:val="001456E6"/>
    <w:rsid w:val="00147461"/>
    <w:rsid w:val="0015030A"/>
    <w:rsid w:val="00150666"/>
    <w:rsid w:val="00155B64"/>
    <w:rsid w:val="00157813"/>
    <w:rsid w:val="0015795C"/>
    <w:rsid w:val="00160368"/>
    <w:rsid w:val="00160D79"/>
    <w:rsid w:val="001621A2"/>
    <w:rsid w:val="00170D34"/>
    <w:rsid w:val="001721CD"/>
    <w:rsid w:val="0017504E"/>
    <w:rsid w:val="00180510"/>
    <w:rsid w:val="001902FD"/>
    <w:rsid w:val="0019618C"/>
    <w:rsid w:val="00197AA3"/>
    <w:rsid w:val="001A07CA"/>
    <w:rsid w:val="001A10CF"/>
    <w:rsid w:val="001A12D7"/>
    <w:rsid w:val="001A53B7"/>
    <w:rsid w:val="001A7810"/>
    <w:rsid w:val="001B0644"/>
    <w:rsid w:val="001B1376"/>
    <w:rsid w:val="001B38B3"/>
    <w:rsid w:val="001B4EF7"/>
    <w:rsid w:val="001B5850"/>
    <w:rsid w:val="001B697E"/>
    <w:rsid w:val="001B72A9"/>
    <w:rsid w:val="001C01D7"/>
    <w:rsid w:val="001C18C7"/>
    <w:rsid w:val="001C220C"/>
    <w:rsid w:val="001C354D"/>
    <w:rsid w:val="001C3CAC"/>
    <w:rsid w:val="001C4382"/>
    <w:rsid w:val="001C4D85"/>
    <w:rsid w:val="001C53C2"/>
    <w:rsid w:val="001C6C77"/>
    <w:rsid w:val="001D041D"/>
    <w:rsid w:val="001D1CEB"/>
    <w:rsid w:val="001D5212"/>
    <w:rsid w:val="001D60A8"/>
    <w:rsid w:val="001D7FE0"/>
    <w:rsid w:val="001E4070"/>
    <w:rsid w:val="001E4C6C"/>
    <w:rsid w:val="001E633A"/>
    <w:rsid w:val="001E6B64"/>
    <w:rsid w:val="001E7757"/>
    <w:rsid w:val="001E776E"/>
    <w:rsid w:val="001F08C4"/>
    <w:rsid w:val="001F18B8"/>
    <w:rsid w:val="001F232F"/>
    <w:rsid w:val="001F2CA3"/>
    <w:rsid w:val="001F3527"/>
    <w:rsid w:val="001F57A7"/>
    <w:rsid w:val="001F618F"/>
    <w:rsid w:val="001F645A"/>
    <w:rsid w:val="002002DF"/>
    <w:rsid w:val="00200BDB"/>
    <w:rsid w:val="00201C6C"/>
    <w:rsid w:val="002027F1"/>
    <w:rsid w:val="002043E8"/>
    <w:rsid w:val="0020488C"/>
    <w:rsid w:val="00204FC2"/>
    <w:rsid w:val="00205707"/>
    <w:rsid w:val="0020764C"/>
    <w:rsid w:val="00212DE0"/>
    <w:rsid w:val="00213448"/>
    <w:rsid w:val="00213D0E"/>
    <w:rsid w:val="00215312"/>
    <w:rsid w:val="002208F1"/>
    <w:rsid w:val="00222B47"/>
    <w:rsid w:val="00223477"/>
    <w:rsid w:val="002238C7"/>
    <w:rsid w:val="00224134"/>
    <w:rsid w:val="0023341F"/>
    <w:rsid w:val="00236021"/>
    <w:rsid w:val="002370AB"/>
    <w:rsid w:val="00241BE0"/>
    <w:rsid w:val="00242087"/>
    <w:rsid w:val="00243381"/>
    <w:rsid w:val="00244085"/>
    <w:rsid w:val="00247202"/>
    <w:rsid w:val="00251CC8"/>
    <w:rsid w:val="00251E39"/>
    <w:rsid w:val="002525BE"/>
    <w:rsid w:val="00253240"/>
    <w:rsid w:val="002534D5"/>
    <w:rsid w:val="00254A20"/>
    <w:rsid w:val="0025715B"/>
    <w:rsid w:val="002601B3"/>
    <w:rsid w:val="0026242A"/>
    <w:rsid w:val="0026549E"/>
    <w:rsid w:val="00265575"/>
    <w:rsid w:val="00265911"/>
    <w:rsid w:val="002702E4"/>
    <w:rsid w:val="00271CEA"/>
    <w:rsid w:val="00280D6F"/>
    <w:rsid w:val="00285860"/>
    <w:rsid w:val="00287E75"/>
    <w:rsid w:val="002904E8"/>
    <w:rsid w:val="002A1540"/>
    <w:rsid w:val="002A22A7"/>
    <w:rsid w:val="002A6C29"/>
    <w:rsid w:val="002A7404"/>
    <w:rsid w:val="002A7488"/>
    <w:rsid w:val="002A77A7"/>
    <w:rsid w:val="002B3C07"/>
    <w:rsid w:val="002B3E7A"/>
    <w:rsid w:val="002B42C8"/>
    <w:rsid w:val="002B46F7"/>
    <w:rsid w:val="002B4F93"/>
    <w:rsid w:val="002B52DF"/>
    <w:rsid w:val="002B66A0"/>
    <w:rsid w:val="002B6DE1"/>
    <w:rsid w:val="002B7FBD"/>
    <w:rsid w:val="002C023E"/>
    <w:rsid w:val="002C17A5"/>
    <w:rsid w:val="002C284A"/>
    <w:rsid w:val="002C2945"/>
    <w:rsid w:val="002C5B9A"/>
    <w:rsid w:val="002C635B"/>
    <w:rsid w:val="002C6423"/>
    <w:rsid w:val="002C6C01"/>
    <w:rsid w:val="002D4FB0"/>
    <w:rsid w:val="002D5DBA"/>
    <w:rsid w:val="002D723A"/>
    <w:rsid w:val="002E31A8"/>
    <w:rsid w:val="002F01B4"/>
    <w:rsid w:val="002F07EE"/>
    <w:rsid w:val="002F1086"/>
    <w:rsid w:val="002F20F8"/>
    <w:rsid w:val="002F2B3A"/>
    <w:rsid w:val="002F5CF5"/>
    <w:rsid w:val="00300904"/>
    <w:rsid w:val="00302765"/>
    <w:rsid w:val="00303FDC"/>
    <w:rsid w:val="00306215"/>
    <w:rsid w:val="00307796"/>
    <w:rsid w:val="00310725"/>
    <w:rsid w:val="003108D0"/>
    <w:rsid w:val="003152F1"/>
    <w:rsid w:val="003154F0"/>
    <w:rsid w:val="003203F0"/>
    <w:rsid w:val="003212D3"/>
    <w:rsid w:val="003243FE"/>
    <w:rsid w:val="00325665"/>
    <w:rsid w:val="00327E7C"/>
    <w:rsid w:val="00327E91"/>
    <w:rsid w:val="00331E1B"/>
    <w:rsid w:val="00333AD2"/>
    <w:rsid w:val="00334924"/>
    <w:rsid w:val="0033545E"/>
    <w:rsid w:val="00335CB8"/>
    <w:rsid w:val="00335F84"/>
    <w:rsid w:val="003366FC"/>
    <w:rsid w:val="003401BF"/>
    <w:rsid w:val="00340D96"/>
    <w:rsid w:val="00342594"/>
    <w:rsid w:val="00345A7B"/>
    <w:rsid w:val="00347EFC"/>
    <w:rsid w:val="003512F1"/>
    <w:rsid w:val="00352793"/>
    <w:rsid w:val="00353340"/>
    <w:rsid w:val="00353376"/>
    <w:rsid w:val="00355FF4"/>
    <w:rsid w:val="00361592"/>
    <w:rsid w:val="00362B89"/>
    <w:rsid w:val="003634CC"/>
    <w:rsid w:val="00364833"/>
    <w:rsid w:val="00364C7E"/>
    <w:rsid w:val="00365328"/>
    <w:rsid w:val="003664F0"/>
    <w:rsid w:val="003668C6"/>
    <w:rsid w:val="00371624"/>
    <w:rsid w:val="0037181D"/>
    <w:rsid w:val="00384409"/>
    <w:rsid w:val="003870D6"/>
    <w:rsid w:val="00390036"/>
    <w:rsid w:val="00392DE0"/>
    <w:rsid w:val="00393FC5"/>
    <w:rsid w:val="00396CBD"/>
    <w:rsid w:val="003973D8"/>
    <w:rsid w:val="003A1E16"/>
    <w:rsid w:val="003A25B9"/>
    <w:rsid w:val="003A2A1F"/>
    <w:rsid w:val="003A5C21"/>
    <w:rsid w:val="003A6E59"/>
    <w:rsid w:val="003B0330"/>
    <w:rsid w:val="003B2110"/>
    <w:rsid w:val="003B21BB"/>
    <w:rsid w:val="003B21ED"/>
    <w:rsid w:val="003B289A"/>
    <w:rsid w:val="003B2E1E"/>
    <w:rsid w:val="003B2F68"/>
    <w:rsid w:val="003B49B7"/>
    <w:rsid w:val="003B7D0F"/>
    <w:rsid w:val="003C0BBE"/>
    <w:rsid w:val="003C65CF"/>
    <w:rsid w:val="003D02A7"/>
    <w:rsid w:val="003D0C11"/>
    <w:rsid w:val="003D1E60"/>
    <w:rsid w:val="003D1F16"/>
    <w:rsid w:val="003D4755"/>
    <w:rsid w:val="003D68DE"/>
    <w:rsid w:val="003E0D1C"/>
    <w:rsid w:val="003E19EB"/>
    <w:rsid w:val="003E2ECF"/>
    <w:rsid w:val="003E3D93"/>
    <w:rsid w:val="003E4534"/>
    <w:rsid w:val="003E53A5"/>
    <w:rsid w:val="003E7FD2"/>
    <w:rsid w:val="003F404F"/>
    <w:rsid w:val="003F4BC5"/>
    <w:rsid w:val="003F53FE"/>
    <w:rsid w:val="003F7A5F"/>
    <w:rsid w:val="003F7B43"/>
    <w:rsid w:val="00401183"/>
    <w:rsid w:val="00403ADE"/>
    <w:rsid w:val="00404234"/>
    <w:rsid w:val="00407A14"/>
    <w:rsid w:val="00413090"/>
    <w:rsid w:val="00415F45"/>
    <w:rsid w:val="00416B69"/>
    <w:rsid w:val="00417768"/>
    <w:rsid w:val="00417DB6"/>
    <w:rsid w:val="004213B4"/>
    <w:rsid w:val="00421E28"/>
    <w:rsid w:val="00423017"/>
    <w:rsid w:val="00425995"/>
    <w:rsid w:val="0042744A"/>
    <w:rsid w:val="004310AF"/>
    <w:rsid w:val="00432811"/>
    <w:rsid w:val="004333AC"/>
    <w:rsid w:val="0044388D"/>
    <w:rsid w:val="0044695C"/>
    <w:rsid w:val="00446C52"/>
    <w:rsid w:val="00451227"/>
    <w:rsid w:val="00452DC7"/>
    <w:rsid w:val="00460147"/>
    <w:rsid w:val="004608EF"/>
    <w:rsid w:val="004620B3"/>
    <w:rsid w:val="004625DB"/>
    <w:rsid w:val="004636BF"/>
    <w:rsid w:val="00463C4B"/>
    <w:rsid w:val="00465339"/>
    <w:rsid w:val="00465D7D"/>
    <w:rsid w:val="0046694D"/>
    <w:rsid w:val="0047145C"/>
    <w:rsid w:val="0047165D"/>
    <w:rsid w:val="004725B7"/>
    <w:rsid w:val="004749C2"/>
    <w:rsid w:val="00474BE6"/>
    <w:rsid w:val="00474CF2"/>
    <w:rsid w:val="0048052E"/>
    <w:rsid w:val="00483169"/>
    <w:rsid w:val="00491603"/>
    <w:rsid w:val="00493174"/>
    <w:rsid w:val="00494106"/>
    <w:rsid w:val="004942FE"/>
    <w:rsid w:val="00494ADA"/>
    <w:rsid w:val="004A02C5"/>
    <w:rsid w:val="004A26D5"/>
    <w:rsid w:val="004A4590"/>
    <w:rsid w:val="004A46B4"/>
    <w:rsid w:val="004A63DC"/>
    <w:rsid w:val="004B145D"/>
    <w:rsid w:val="004B1E9F"/>
    <w:rsid w:val="004B2EE1"/>
    <w:rsid w:val="004B347C"/>
    <w:rsid w:val="004B492E"/>
    <w:rsid w:val="004B7475"/>
    <w:rsid w:val="004C0995"/>
    <w:rsid w:val="004D1018"/>
    <w:rsid w:val="004D31C5"/>
    <w:rsid w:val="004D3BF2"/>
    <w:rsid w:val="004D40A9"/>
    <w:rsid w:val="004D4137"/>
    <w:rsid w:val="004D4406"/>
    <w:rsid w:val="004D4D22"/>
    <w:rsid w:val="004D60AB"/>
    <w:rsid w:val="004D67CA"/>
    <w:rsid w:val="004E0BDA"/>
    <w:rsid w:val="004E0D58"/>
    <w:rsid w:val="004E1219"/>
    <w:rsid w:val="004E2814"/>
    <w:rsid w:val="004E38B9"/>
    <w:rsid w:val="004E4C9B"/>
    <w:rsid w:val="004E73A3"/>
    <w:rsid w:val="004E7587"/>
    <w:rsid w:val="004F1DD2"/>
    <w:rsid w:val="004F213B"/>
    <w:rsid w:val="004F563A"/>
    <w:rsid w:val="004F5865"/>
    <w:rsid w:val="004F59BD"/>
    <w:rsid w:val="004F732A"/>
    <w:rsid w:val="00502A9D"/>
    <w:rsid w:val="0050322B"/>
    <w:rsid w:val="00505D3D"/>
    <w:rsid w:val="005077D8"/>
    <w:rsid w:val="00514CEB"/>
    <w:rsid w:val="00517172"/>
    <w:rsid w:val="005203F3"/>
    <w:rsid w:val="00524D55"/>
    <w:rsid w:val="005253DE"/>
    <w:rsid w:val="005312F9"/>
    <w:rsid w:val="00532D0A"/>
    <w:rsid w:val="00534FCC"/>
    <w:rsid w:val="00535087"/>
    <w:rsid w:val="00536A87"/>
    <w:rsid w:val="00536F7C"/>
    <w:rsid w:val="0054163A"/>
    <w:rsid w:val="00541997"/>
    <w:rsid w:val="00546444"/>
    <w:rsid w:val="00546645"/>
    <w:rsid w:val="00547665"/>
    <w:rsid w:val="00547DFE"/>
    <w:rsid w:val="00550649"/>
    <w:rsid w:val="00551888"/>
    <w:rsid w:val="00552E96"/>
    <w:rsid w:val="005555B2"/>
    <w:rsid w:val="005556D0"/>
    <w:rsid w:val="00561FF7"/>
    <w:rsid w:val="0056584D"/>
    <w:rsid w:val="00565C1E"/>
    <w:rsid w:val="00566296"/>
    <w:rsid w:val="005675B1"/>
    <w:rsid w:val="00571D08"/>
    <w:rsid w:val="005725E8"/>
    <w:rsid w:val="0057334E"/>
    <w:rsid w:val="00573807"/>
    <w:rsid w:val="00577D97"/>
    <w:rsid w:val="0058069A"/>
    <w:rsid w:val="005831B8"/>
    <w:rsid w:val="0058356D"/>
    <w:rsid w:val="00583DBD"/>
    <w:rsid w:val="005861A6"/>
    <w:rsid w:val="00593CC0"/>
    <w:rsid w:val="00596304"/>
    <w:rsid w:val="00596D26"/>
    <w:rsid w:val="005A10B7"/>
    <w:rsid w:val="005A1633"/>
    <w:rsid w:val="005A74FC"/>
    <w:rsid w:val="005A7665"/>
    <w:rsid w:val="005B0B40"/>
    <w:rsid w:val="005B0F05"/>
    <w:rsid w:val="005B2991"/>
    <w:rsid w:val="005B2FB6"/>
    <w:rsid w:val="005B3A1B"/>
    <w:rsid w:val="005B6B96"/>
    <w:rsid w:val="005B70B7"/>
    <w:rsid w:val="005C00F0"/>
    <w:rsid w:val="005C2B99"/>
    <w:rsid w:val="005C5F33"/>
    <w:rsid w:val="005C7B92"/>
    <w:rsid w:val="005D0373"/>
    <w:rsid w:val="005D0FE6"/>
    <w:rsid w:val="005D1A5F"/>
    <w:rsid w:val="005D63A9"/>
    <w:rsid w:val="005D7910"/>
    <w:rsid w:val="005D7CCB"/>
    <w:rsid w:val="005E1F9C"/>
    <w:rsid w:val="005E2250"/>
    <w:rsid w:val="005E29AE"/>
    <w:rsid w:val="005E3F7B"/>
    <w:rsid w:val="005F0D8F"/>
    <w:rsid w:val="005F26FA"/>
    <w:rsid w:val="005F3410"/>
    <w:rsid w:val="005F37F4"/>
    <w:rsid w:val="005F3C52"/>
    <w:rsid w:val="005F5732"/>
    <w:rsid w:val="005F6FB4"/>
    <w:rsid w:val="005F7742"/>
    <w:rsid w:val="0060047A"/>
    <w:rsid w:val="006025FD"/>
    <w:rsid w:val="00612153"/>
    <w:rsid w:val="006132C1"/>
    <w:rsid w:val="006132D6"/>
    <w:rsid w:val="0061349E"/>
    <w:rsid w:val="00613B09"/>
    <w:rsid w:val="00613F19"/>
    <w:rsid w:val="006227F7"/>
    <w:rsid w:val="006261E1"/>
    <w:rsid w:val="0063154D"/>
    <w:rsid w:val="0063471D"/>
    <w:rsid w:val="006363CD"/>
    <w:rsid w:val="00643F2D"/>
    <w:rsid w:val="006448C3"/>
    <w:rsid w:val="006456FB"/>
    <w:rsid w:val="006461C4"/>
    <w:rsid w:val="00646247"/>
    <w:rsid w:val="00647F5D"/>
    <w:rsid w:val="006512AE"/>
    <w:rsid w:val="00652925"/>
    <w:rsid w:val="006536F1"/>
    <w:rsid w:val="0065580D"/>
    <w:rsid w:val="00660912"/>
    <w:rsid w:val="00661E98"/>
    <w:rsid w:val="00663EE8"/>
    <w:rsid w:val="00666CA0"/>
    <w:rsid w:val="00670B4D"/>
    <w:rsid w:val="0067630D"/>
    <w:rsid w:val="00682A13"/>
    <w:rsid w:val="0068343D"/>
    <w:rsid w:val="00684A56"/>
    <w:rsid w:val="00687EA8"/>
    <w:rsid w:val="00690738"/>
    <w:rsid w:val="0069420A"/>
    <w:rsid w:val="00697450"/>
    <w:rsid w:val="00697E7B"/>
    <w:rsid w:val="006A252F"/>
    <w:rsid w:val="006A4E16"/>
    <w:rsid w:val="006A76A8"/>
    <w:rsid w:val="006B0158"/>
    <w:rsid w:val="006B0A6C"/>
    <w:rsid w:val="006B29A3"/>
    <w:rsid w:val="006B7AB2"/>
    <w:rsid w:val="006C43D4"/>
    <w:rsid w:val="006C6E08"/>
    <w:rsid w:val="006C763B"/>
    <w:rsid w:val="006C7E92"/>
    <w:rsid w:val="006D11D9"/>
    <w:rsid w:val="006D422F"/>
    <w:rsid w:val="006D4898"/>
    <w:rsid w:val="006D77B9"/>
    <w:rsid w:val="006E01B2"/>
    <w:rsid w:val="006E2664"/>
    <w:rsid w:val="006E2ABD"/>
    <w:rsid w:val="006E3252"/>
    <w:rsid w:val="006E668F"/>
    <w:rsid w:val="006E6786"/>
    <w:rsid w:val="006E72D1"/>
    <w:rsid w:val="006E7F1B"/>
    <w:rsid w:val="006F2C4A"/>
    <w:rsid w:val="00700255"/>
    <w:rsid w:val="00700CC1"/>
    <w:rsid w:val="0070190C"/>
    <w:rsid w:val="00703D03"/>
    <w:rsid w:val="007112E8"/>
    <w:rsid w:val="00711612"/>
    <w:rsid w:val="007161DC"/>
    <w:rsid w:val="00722B42"/>
    <w:rsid w:val="007249F4"/>
    <w:rsid w:val="007257BD"/>
    <w:rsid w:val="00730865"/>
    <w:rsid w:val="0073128B"/>
    <w:rsid w:val="00731317"/>
    <w:rsid w:val="00732453"/>
    <w:rsid w:val="00732ED5"/>
    <w:rsid w:val="007345CD"/>
    <w:rsid w:val="00734A1B"/>
    <w:rsid w:val="0074150E"/>
    <w:rsid w:val="007426B2"/>
    <w:rsid w:val="00750132"/>
    <w:rsid w:val="0075078F"/>
    <w:rsid w:val="0075148B"/>
    <w:rsid w:val="00753AF8"/>
    <w:rsid w:val="00760115"/>
    <w:rsid w:val="00761ED0"/>
    <w:rsid w:val="00762F03"/>
    <w:rsid w:val="007669B8"/>
    <w:rsid w:val="00770A5D"/>
    <w:rsid w:val="00771B45"/>
    <w:rsid w:val="00773DFD"/>
    <w:rsid w:val="007740BC"/>
    <w:rsid w:val="00774D98"/>
    <w:rsid w:val="00775B37"/>
    <w:rsid w:val="0077714B"/>
    <w:rsid w:val="00781610"/>
    <w:rsid w:val="00781858"/>
    <w:rsid w:val="0078376C"/>
    <w:rsid w:val="00787386"/>
    <w:rsid w:val="007911AF"/>
    <w:rsid w:val="00792170"/>
    <w:rsid w:val="007935CA"/>
    <w:rsid w:val="00793692"/>
    <w:rsid w:val="00793882"/>
    <w:rsid w:val="007A09C5"/>
    <w:rsid w:val="007A16B1"/>
    <w:rsid w:val="007A16C9"/>
    <w:rsid w:val="007A18EB"/>
    <w:rsid w:val="007A4C9E"/>
    <w:rsid w:val="007A5DE6"/>
    <w:rsid w:val="007A7335"/>
    <w:rsid w:val="007B17E9"/>
    <w:rsid w:val="007B2EBF"/>
    <w:rsid w:val="007B3D94"/>
    <w:rsid w:val="007B516D"/>
    <w:rsid w:val="007B64CB"/>
    <w:rsid w:val="007C1352"/>
    <w:rsid w:val="007C1DB3"/>
    <w:rsid w:val="007C1FB0"/>
    <w:rsid w:val="007C2710"/>
    <w:rsid w:val="007C5324"/>
    <w:rsid w:val="007C778B"/>
    <w:rsid w:val="007D0E28"/>
    <w:rsid w:val="007D382E"/>
    <w:rsid w:val="007D466F"/>
    <w:rsid w:val="007D5DC8"/>
    <w:rsid w:val="007D5FEB"/>
    <w:rsid w:val="007D72A8"/>
    <w:rsid w:val="007E09F1"/>
    <w:rsid w:val="007E1590"/>
    <w:rsid w:val="007E2F21"/>
    <w:rsid w:val="007E3242"/>
    <w:rsid w:val="007E4C2E"/>
    <w:rsid w:val="007E7010"/>
    <w:rsid w:val="007E75E9"/>
    <w:rsid w:val="007F1335"/>
    <w:rsid w:val="007F34F1"/>
    <w:rsid w:val="007F5BF9"/>
    <w:rsid w:val="007F6E4F"/>
    <w:rsid w:val="007F75A8"/>
    <w:rsid w:val="0080439E"/>
    <w:rsid w:val="008115CF"/>
    <w:rsid w:val="0081179A"/>
    <w:rsid w:val="00813B38"/>
    <w:rsid w:val="0081445C"/>
    <w:rsid w:val="00814FCA"/>
    <w:rsid w:val="00822755"/>
    <w:rsid w:val="00826920"/>
    <w:rsid w:val="008318A1"/>
    <w:rsid w:val="0083341E"/>
    <w:rsid w:val="0083613B"/>
    <w:rsid w:val="008367AD"/>
    <w:rsid w:val="00836D29"/>
    <w:rsid w:val="0083707A"/>
    <w:rsid w:val="00837A4F"/>
    <w:rsid w:val="00844FB2"/>
    <w:rsid w:val="00845278"/>
    <w:rsid w:val="008469EF"/>
    <w:rsid w:val="0084748A"/>
    <w:rsid w:val="0084787F"/>
    <w:rsid w:val="008517F1"/>
    <w:rsid w:val="00851EAD"/>
    <w:rsid w:val="0085352F"/>
    <w:rsid w:val="00856C0F"/>
    <w:rsid w:val="00856ED9"/>
    <w:rsid w:val="0085733A"/>
    <w:rsid w:val="00862BCA"/>
    <w:rsid w:val="00872A98"/>
    <w:rsid w:val="00874D4D"/>
    <w:rsid w:val="00874FB8"/>
    <w:rsid w:val="00876DAE"/>
    <w:rsid w:val="008845F7"/>
    <w:rsid w:val="008879F9"/>
    <w:rsid w:val="00892D15"/>
    <w:rsid w:val="00893BFF"/>
    <w:rsid w:val="00894F21"/>
    <w:rsid w:val="00896A81"/>
    <w:rsid w:val="008A0D7F"/>
    <w:rsid w:val="008A39DA"/>
    <w:rsid w:val="008A5F29"/>
    <w:rsid w:val="008A6D98"/>
    <w:rsid w:val="008A7AAE"/>
    <w:rsid w:val="008A7AEF"/>
    <w:rsid w:val="008B034C"/>
    <w:rsid w:val="008B0B06"/>
    <w:rsid w:val="008B1FBC"/>
    <w:rsid w:val="008B23E8"/>
    <w:rsid w:val="008B285A"/>
    <w:rsid w:val="008B5D72"/>
    <w:rsid w:val="008B61C0"/>
    <w:rsid w:val="008C04F0"/>
    <w:rsid w:val="008C15D6"/>
    <w:rsid w:val="008C2200"/>
    <w:rsid w:val="008C2ABE"/>
    <w:rsid w:val="008C45B5"/>
    <w:rsid w:val="008C7354"/>
    <w:rsid w:val="008D08E6"/>
    <w:rsid w:val="008D0D43"/>
    <w:rsid w:val="008D135F"/>
    <w:rsid w:val="008D4942"/>
    <w:rsid w:val="008D51EB"/>
    <w:rsid w:val="008D7C51"/>
    <w:rsid w:val="008E13B7"/>
    <w:rsid w:val="008E3468"/>
    <w:rsid w:val="008E3593"/>
    <w:rsid w:val="008F1587"/>
    <w:rsid w:val="008F1E49"/>
    <w:rsid w:val="008F3017"/>
    <w:rsid w:val="008F31B3"/>
    <w:rsid w:val="008F4344"/>
    <w:rsid w:val="008F511F"/>
    <w:rsid w:val="00902A4C"/>
    <w:rsid w:val="00904359"/>
    <w:rsid w:val="00904716"/>
    <w:rsid w:val="009050DC"/>
    <w:rsid w:val="00906006"/>
    <w:rsid w:val="0091225E"/>
    <w:rsid w:val="009123B7"/>
    <w:rsid w:val="009129C9"/>
    <w:rsid w:val="009135A9"/>
    <w:rsid w:val="009152AA"/>
    <w:rsid w:val="00916701"/>
    <w:rsid w:val="009200E0"/>
    <w:rsid w:val="00920B6C"/>
    <w:rsid w:val="00921DCC"/>
    <w:rsid w:val="00924DAE"/>
    <w:rsid w:val="00926E2B"/>
    <w:rsid w:val="00926E3A"/>
    <w:rsid w:val="00933934"/>
    <w:rsid w:val="00944A55"/>
    <w:rsid w:val="00944EBE"/>
    <w:rsid w:val="00950025"/>
    <w:rsid w:val="009503A2"/>
    <w:rsid w:val="00952903"/>
    <w:rsid w:val="00956F6F"/>
    <w:rsid w:val="00956FFB"/>
    <w:rsid w:val="0096207D"/>
    <w:rsid w:val="009625D8"/>
    <w:rsid w:val="00963830"/>
    <w:rsid w:val="00965413"/>
    <w:rsid w:val="00966151"/>
    <w:rsid w:val="0096709F"/>
    <w:rsid w:val="00970E64"/>
    <w:rsid w:val="00975770"/>
    <w:rsid w:val="00976BDB"/>
    <w:rsid w:val="00985084"/>
    <w:rsid w:val="009857FF"/>
    <w:rsid w:val="00986F07"/>
    <w:rsid w:val="009874F6"/>
    <w:rsid w:val="00987E4C"/>
    <w:rsid w:val="009932BD"/>
    <w:rsid w:val="00995265"/>
    <w:rsid w:val="00997C27"/>
    <w:rsid w:val="009A03F5"/>
    <w:rsid w:val="009A0932"/>
    <w:rsid w:val="009A1EB3"/>
    <w:rsid w:val="009A2EB8"/>
    <w:rsid w:val="009A3029"/>
    <w:rsid w:val="009A3FD4"/>
    <w:rsid w:val="009A4CF2"/>
    <w:rsid w:val="009A4E13"/>
    <w:rsid w:val="009A5312"/>
    <w:rsid w:val="009A6E14"/>
    <w:rsid w:val="009B46DD"/>
    <w:rsid w:val="009B4BCC"/>
    <w:rsid w:val="009B4DDF"/>
    <w:rsid w:val="009B7317"/>
    <w:rsid w:val="009C2C25"/>
    <w:rsid w:val="009C3A8E"/>
    <w:rsid w:val="009C76A8"/>
    <w:rsid w:val="009D058C"/>
    <w:rsid w:val="009D1DB5"/>
    <w:rsid w:val="009D2377"/>
    <w:rsid w:val="009E36F6"/>
    <w:rsid w:val="009E50D3"/>
    <w:rsid w:val="009E5AA9"/>
    <w:rsid w:val="009E614D"/>
    <w:rsid w:val="009F2066"/>
    <w:rsid w:val="009F2D5E"/>
    <w:rsid w:val="009F4CBA"/>
    <w:rsid w:val="009F5F03"/>
    <w:rsid w:val="009F60DE"/>
    <w:rsid w:val="00A014E9"/>
    <w:rsid w:val="00A02D0E"/>
    <w:rsid w:val="00A03C42"/>
    <w:rsid w:val="00A049BA"/>
    <w:rsid w:val="00A04B7D"/>
    <w:rsid w:val="00A06526"/>
    <w:rsid w:val="00A066E2"/>
    <w:rsid w:val="00A10A1A"/>
    <w:rsid w:val="00A10A53"/>
    <w:rsid w:val="00A10C19"/>
    <w:rsid w:val="00A11F8B"/>
    <w:rsid w:val="00A124D1"/>
    <w:rsid w:val="00A1381B"/>
    <w:rsid w:val="00A140AF"/>
    <w:rsid w:val="00A174DD"/>
    <w:rsid w:val="00A21AD8"/>
    <w:rsid w:val="00A2306F"/>
    <w:rsid w:val="00A2393F"/>
    <w:rsid w:val="00A2396D"/>
    <w:rsid w:val="00A2732D"/>
    <w:rsid w:val="00A273E0"/>
    <w:rsid w:val="00A301F8"/>
    <w:rsid w:val="00A30999"/>
    <w:rsid w:val="00A31BA0"/>
    <w:rsid w:val="00A3231C"/>
    <w:rsid w:val="00A407B7"/>
    <w:rsid w:val="00A4158F"/>
    <w:rsid w:val="00A44BCE"/>
    <w:rsid w:val="00A45A99"/>
    <w:rsid w:val="00A47E31"/>
    <w:rsid w:val="00A602C4"/>
    <w:rsid w:val="00A617CE"/>
    <w:rsid w:val="00A64590"/>
    <w:rsid w:val="00A65BC7"/>
    <w:rsid w:val="00A65F3A"/>
    <w:rsid w:val="00A667B0"/>
    <w:rsid w:val="00A71682"/>
    <w:rsid w:val="00A739B1"/>
    <w:rsid w:val="00A80006"/>
    <w:rsid w:val="00A837BC"/>
    <w:rsid w:val="00A86AF0"/>
    <w:rsid w:val="00A87D4C"/>
    <w:rsid w:val="00A87F04"/>
    <w:rsid w:val="00A9228D"/>
    <w:rsid w:val="00A935D0"/>
    <w:rsid w:val="00A93688"/>
    <w:rsid w:val="00AA0F14"/>
    <w:rsid w:val="00AA36B1"/>
    <w:rsid w:val="00AA48F6"/>
    <w:rsid w:val="00AA4F34"/>
    <w:rsid w:val="00AA6F45"/>
    <w:rsid w:val="00AA7413"/>
    <w:rsid w:val="00AB010E"/>
    <w:rsid w:val="00AB0310"/>
    <w:rsid w:val="00AB0411"/>
    <w:rsid w:val="00AB2089"/>
    <w:rsid w:val="00AB3172"/>
    <w:rsid w:val="00AB370E"/>
    <w:rsid w:val="00AB4744"/>
    <w:rsid w:val="00AC2F6A"/>
    <w:rsid w:val="00AC63D3"/>
    <w:rsid w:val="00AD0736"/>
    <w:rsid w:val="00AD3730"/>
    <w:rsid w:val="00AD5116"/>
    <w:rsid w:val="00AD6764"/>
    <w:rsid w:val="00AE48F3"/>
    <w:rsid w:val="00AE4AEA"/>
    <w:rsid w:val="00AE6DE6"/>
    <w:rsid w:val="00AE7210"/>
    <w:rsid w:val="00AF3BDE"/>
    <w:rsid w:val="00B0078C"/>
    <w:rsid w:val="00B00FBF"/>
    <w:rsid w:val="00B04F2D"/>
    <w:rsid w:val="00B05D54"/>
    <w:rsid w:val="00B11828"/>
    <w:rsid w:val="00B1185E"/>
    <w:rsid w:val="00B159CE"/>
    <w:rsid w:val="00B218C3"/>
    <w:rsid w:val="00B24B83"/>
    <w:rsid w:val="00B27B9C"/>
    <w:rsid w:val="00B3002F"/>
    <w:rsid w:val="00B30BBE"/>
    <w:rsid w:val="00B31633"/>
    <w:rsid w:val="00B319F2"/>
    <w:rsid w:val="00B3262F"/>
    <w:rsid w:val="00B362E7"/>
    <w:rsid w:val="00B36437"/>
    <w:rsid w:val="00B41F83"/>
    <w:rsid w:val="00B44139"/>
    <w:rsid w:val="00B451F5"/>
    <w:rsid w:val="00B503E4"/>
    <w:rsid w:val="00B50ABC"/>
    <w:rsid w:val="00B5573D"/>
    <w:rsid w:val="00B56783"/>
    <w:rsid w:val="00B57C22"/>
    <w:rsid w:val="00B60D77"/>
    <w:rsid w:val="00B62E2F"/>
    <w:rsid w:val="00B631FC"/>
    <w:rsid w:val="00B638AE"/>
    <w:rsid w:val="00B67194"/>
    <w:rsid w:val="00B7020F"/>
    <w:rsid w:val="00B71E81"/>
    <w:rsid w:val="00B749A6"/>
    <w:rsid w:val="00B80B8A"/>
    <w:rsid w:val="00B83578"/>
    <w:rsid w:val="00B85755"/>
    <w:rsid w:val="00B85D92"/>
    <w:rsid w:val="00B85F32"/>
    <w:rsid w:val="00B92285"/>
    <w:rsid w:val="00B9450F"/>
    <w:rsid w:val="00B947F4"/>
    <w:rsid w:val="00B9752E"/>
    <w:rsid w:val="00B975B5"/>
    <w:rsid w:val="00B976AE"/>
    <w:rsid w:val="00BA1998"/>
    <w:rsid w:val="00BA20E4"/>
    <w:rsid w:val="00BA3E08"/>
    <w:rsid w:val="00BA668B"/>
    <w:rsid w:val="00BA733D"/>
    <w:rsid w:val="00BB0FD4"/>
    <w:rsid w:val="00BB2499"/>
    <w:rsid w:val="00BB43AA"/>
    <w:rsid w:val="00BB5B31"/>
    <w:rsid w:val="00BB7BF5"/>
    <w:rsid w:val="00BC1086"/>
    <w:rsid w:val="00BC2635"/>
    <w:rsid w:val="00BC31C9"/>
    <w:rsid w:val="00BC3939"/>
    <w:rsid w:val="00BC5BA5"/>
    <w:rsid w:val="00BD0789"/>
    <w:rsid w:val="00BE1B34"/>
    <w:rsid w:val="00BE25BF"/>
    <w:rsid w:val="00BE777E"/>
    <w:rsid w:val="00BF09C5"/>
    <w:rsid w:val="00BF1CD2"/>
    <w:rsid w:val="00BF34EC"/>
    <w:rsid w:val="00BF360C"/>
    <w:rsid w:val="00BF48EB"/>
    <w:rsid w:val="00BF4ED3"/>
    <w:rsid w:val="00BF5692"/>
    <w:rsid w:val="00BF61E7"/>
    <w:rsid w:val="00BF6E24"/>
    <w:rsid w:val="00BF6FDA"/>
    <w:rsid w:val="00C000B3"/>
    <w:rsid w:val="00C02DD4"/>
    <w:rsid w:val="00C03911"/>
    <w:rsid w:val="00C0508A"/>
    <w:rsid w:val="00C05447"/>
    <w:rsid w:val="00C13785"/>
    <w:rsid w:val="00C137BA"/>
    <w:rsid w:val="00C14484"/>
    <w:rsid w:val="00C17DF6"/>
    <w:rsid w:val="00C209FA"/>
    <w:rsid w:val="00C216B6"/>
    <w:rsid w:val="00C22C9C"/>
    <w:rsid w:val="00C23708"/>
    <w:rsid w:val="00C25409"/>
    <w:rsid w:val="00C25614"/>
    <w:rsid w:val="00C26338"/>
    <w:rsid w:val="00C27CA7"/>
    <w:rsid w:val="00C30356"/>
    <w:rsid w:val="00C30E28"/>
    <w:rsid w:val="00C353F7"/>
    <w:rsid w:val="00C35B47"/>
    <w:rsid w:val="00C35CDD"/>
    <w:rsid w:val="00C43D0F"/>
    <w:rsid w:val="00C44869"/>
    <w:rsid w:val="00C46B81"/>
    <w:rsid w:val="00C50BCC"/>
    <w:rsid w:val="00C51D37"/>
    <w:rsid w:val="00C55573"/>
    <w:rsid w:val="00C57087"/>
    <w:rsid w:val="00C57CFA"/>
    <w:rsid w:val="00C626EA"/>
    <w:rsid w:val="00C62B3C"/>
    <w:rsid w:val="00C648C8"/>
    <w:rsid w:val="00C6587B"/>
    <w:rsid w:val="00C66E0B"/>
    <w:rsid w:val="00C71053"/>
    <w:rsid w:val="00C738C7"/>
    <w:rsid w:val="00C75015"/>
    <w:rsid w:val="00C7502D"/>
    <w:rsid w:val="00C778E4"/>
    <w:rsid w:val="00C8001F"/>
    <w:rsid w:val="00C80699"/>
    <w:rsid w:val="00C807E1"/>
    <w:rsid w:val="00C82257"/>
    <w:rsid w:val="00C8516F"/>
    <w:rsid w:val="00C8786E"/>
    <w:rsid w:val="00C91758"/>
    <w:rsid w:val="00C91818"/>
    <w:rsid w:val="00C924F7"/>
    <w:rsid w:val="00C93113"/>
    <w:rsid w:val="00C9414D"/>
    <w:rsid w:val="00C94654"/>
    <w:rsid w:val="00C94ADA"/>
    <w:rsid w:val="00C9556D"/>
    <w:rsid w:val="00C96142"/>
    <w:rsid w:val="00C96440"/>
    <w:rsid w:val="00CA0530"/>
    <w:rsid w:val="00CA06BC"/>
    <w:rsid w:val="00CA1812"/>
    <w:rsid w:val="00CA22BE"/>
    <w:rsid w:val="00CA48C4"/>
    <w:rsid w:val="00CA5396"/>
    <w:rsid w:val="00CA6EB8"/>
    <w:rsid w:val="00CB08AB"/>
    <w:rsid w:val="00CB40F6"/>
    <w:rsid w:val="00CB41F9"/>
    <w:rsid w:val="00CB452F"/>
    <w:rsid w:val="00CB47BF"/>
    <w:rsid w:val="00CB5EE3"/>
    <w:rsid w:val="00CB6290"/>
    <w:rsid w:val="00CB6C3F"/>
    <w:rsid w:val="00CC202C"/>
    <w:rsid w:val="00CC29C8"/>
    <w:rsid w:val="00CC34BD"/>
    <w:rsid w:val="00CC4207"/>
    <w:rsid w:val="00CC43BC"/>
    <w:rsid w:val="00CC4585"/>
    <w:rsid w:val="00CC4F71"/>
    <w:rsid w:val="00CD0DE4"/>
    <w:rsid w:val="00CD4751"/>
    <w:rsid w:val="00CD57F2"/>
    <w:rsid w:val="00CD65AB"/>
    <w:rsid w:val="00CD70CF"/>
    <w:rsid w:val="00CD7D47"/>
    <w:rsid w:val="00CE1E00"/>
    <w:rsid w:val="00CE7B7E"/>
    <w:rsid w:val="00CF14ED"/>
    <w:rsid w:val="00CF1DBE"/>
    <w:rsid w:val="00CF1F60"/>
    <w:rsid w:val="00CF3ABA"/>
    <w:rsid w:val="00CF7224"/>
    <w:rsid w:val="00D02CC8"/>
    <w:rsid w:val="00D039EC"/>
    <w:rsid w:val="00D0679C"/>
    <w:rsid w:val="00D11D32"/>
    <w:rsid w:val="00D13097"/>
    <w:rsid w:val="00D13F7D"/>
    <w:rsid w:val="00D15BA5"/>
    <w:rsid w:val="00D16A4B"/>
    <w:rsid w:val="00D24946"/>
    <w:rsid w:val="00D2508B"/>
    <w:rsid w:val="00D26A28"/>
    <w:rsid w:val="00D26C82"/>
    <w:rsid w:val="00D33BF7"/>
    <w:rsid w:val="00D34408"/>
    <w:rsid w:val="00D34773"/>
    <w:rsid w:val="00D35F4A"/>
    <w:rsid w:val="00D40A7E"/>
    <w:rsid w:val="00D40AC4"/>
    <w:rsid w:val="00D431F7"/>
    <w:rsid w:val="00D451EF"/>
    <w:rsid w:val="00D452EB"/>
    <w:rsid w:val="00D47403"/>
    <w:rsid w:val="00D47434"/>
    <w:rsid w:val="00D51BC1"/>
    <w:rsid w:val="00D529AE"/>
    <w:rsid w:val="00D543F0"/>
    <w:rsid w:val="00D56DA9"/>
    <w:rsid w:val="00D574ED"/>
    <w:rsid w:val="00D57564"/>
    <w:rsid w:val="00D6001D"/>
    <w:rsid w:val="00D60923"/>
    <w:rsid w:val="00D62A84"/>
    <w:rsid w:val="00D63D30"/>
    <w:rsid w:val="00D6773A"/>
    <w:rsid w:val="00D67BB7"/>
    <w:rsid w:val="00D72ACB"/>
    <w:rsid w:val="00D72C15"/>
    <w:rsid w:val="00D72DF1"/>
    <w:rsid w:val="00D73FBD"/>
    <w:rsid w:val="00D741E1"/>
    <w:rsid w:val="00D742B6"/>
    <w:rsid w:val="00D76932"/>
    <w:rsid w:val="00D76989"/>
    <w:rsid w:val="00D76E32"/>
    <w:rsid w:val="00D805D4"/>
    <w:rsid w:val="00D81CDC"/>
    <w:rsid w:val="00D83A5F"/>
    <w:rsid w:val="00D842F4"/>
    <w:rsid w:val="00D85E61"/>
    <w:rsid w:val="00D866EB"/>
    <w:rsid w:val="00D86DFD"/>
    <w:rsid w:val="00D86FB6"/>
    <w:rsid w:val="00D900DA"/>
    <w:rsid w:val="00D91DCF"/>
    <w:rsid w:val="00D96D56"/>
    <w:rsid w:val="00D97DB6"/>
    <w:rsid w:val="00DA214D"/>
    <w:rsid w:val="00DB081D"/>
    <w:rsid w:val="00DB6CC0"/>
    <w:rsid w:val="00DB7E50"/>
    <w:rsid w:val="00DC182F"/>
    <w:rsid w:val="00DC2324"/>
    <w:rsid w:val="00DC24AF"/>
    <w:rsid w:val="00DC2C44"/>
    <w:rsid w:val="00DC500A"/>
    <w:rsid w:val="00DC5269"/>
    <w:rsid w:val="00DC602F"/>
    <w:rsid w:val="00DC60EF"/>
    <w:rsid w:val="00DC7752"/>
    <w:rsid w:val="00DD22D5"/>
    <w:rsid w:val="00DD36D4"/>
    <w:rsid w:val="00DD6682"/>
    <w:rsid w:val="00DE3A13"/>
    <w:rsid w:val="00DE5BE8"/>
    <w:rsid w:val="00DF0641"/>
    <w:rsid w:val="00DF1CC7"/>
    <w:rsid w:val="00E0051D"/>
    <w:rsid w:val="00E0130B"/>
    <w:rsid w:val="00E0217D"/>
    <w:rsid w:val="00E02DAB"/>
    <w:rsid w:val="00E03019"/>
    <w:rsid w:val="00E03CE7"/>
    <w:rsid w:val="00E05D1A"/>
    <w:rsid w:val="00E10E73"/>
    <w:rsid w:val="00E1254B"/>
    <w:rsid w:val="00E1317E"/>
    <w:rsid w:val="00E16948"/>
    <w:rsid w:val="00E2064C"/>
    <w:rsid w:val="00E2484D"/>
    <w:rsid w:val="00E2489F"/>
    <w:rsid w:val="00E25DD3"/>
    <w:rsid w:val="00E2689B"/>
    <w:rsid w:val="00E2780A"/>
    <w:rsid w:val="00E3035A"/>
    <w:rsid w:val="00E31C48"/>
    <w:rsid w:val="00E34FCB"/>
    <w:rsid w:val="00E36362"/>
    <w:rsid w:val="00E40917"/>
    <w:rsid w:val="00E40ADF"/>
    <w:rsid w:val="00E41328"/>
    <w:rsid w:val="00E45ED8"/>
    <w:rsid w:val="00E4682C"/>
    <w:rsid w:val="00E47605"/>
    <w:rsid w:val="00E4799C"/>
    <w:rsid w:val="00E505B6"/>
    <w:rsid w:val="00E511B5"/>
    <w:rsid w:val="00E536E7"/>
    <w:rsid w:val="00E54E4E"/>
    <w:rsid w:val="00E557C5"/>
    <w:rsid w:val="00E56379"/>
    <w:rsid w:val="00E620A2"/>
    <w:rsid w:val="00E63D97"/>
    <w:rsid w:val="00E645B3"/>
    <w:rsid w:val="00E64C8A"/>
    <w:rsid w:val="00E64D29"/>
    <w:rsid w:val="00E7084B"/>
    <w:rsid w:val="00E75A96"/>
    <w:rsid w:val="00E75D47"/>
    <w:rsid w:val="00E76062"/>
    <w:rsid w:val="00E827DF"/>
    <w:rsid w:val="00E842CE"/>
    <w:rsid w:val="00E85765"/>
    <w:rsid w:val="00E85C2C"/>
    <w:rsid w:val="00E87165"/>
    <w:rsid w:val="00E93806"/>
    <w:rsid w:val="00E945C0"/>
    <w:rsid w:val="00E9469D"/>
    <w:rsid w:val="00E978DE"/>
    <w:rsid w:val="00EA0EF8"/>
    <w:rsid w:val="00EA2B27"/>
    <w:rsid w:val="00EA30D1"/>
    <w:rsid w:val="00EA4B42"/>
    <w:rsid w:val="00EB1B62"/>
    <w:rsid w:val="00EB2231"/>
    <w:rsid w:val="00EB3704"/>
    <w:rsid w:val="00EC50AF"/>
    <w:rsid w:val="00EC54A0"/>
    <w:rsid w:val="00EC6629"/>
    <w:rsid w:val="00EC6B23"/>
    <w:rsid w:val="00ED35F0"/>
    <w:rsid w:val="00ED5293"/>
    <w:rsid w:val="00ED5F7D"/>
    <w:rsid w:val="00ED7F37"/>
    <w:rsid w:val="00EE14FF"/>
    <w:rsid w:val="00EE44EE"/>
    <w:rsid w:val="00EE458C"/>
    <w:rsid w:val="00EE68A0"/>
    <w:rsid w:val="00EE7384"/>
    <w:rsid w:val="00EF117E"/>
    <w:rsid w:val="00EF1EE8"/>
    <w:rsid w:val="00EF2A71"/>
    <w:rsid w:val="00EF2ADB"/>
    <w:rsid w:val="00EF34EB"/>
    <w:rsid w:val="00EF614D"/>
    <w:rsid w:val="00F0053C"/>
    <w:rsid w:val="00F0333F"/>
    <w:rsid w:val="00F04250"/>
    <w:rsid w:val="00F04FB9"/>
    <w:rsid w:val="00F05807"/>
    <w:rsid w:val="00F05EBA"/>
    <w:rsid w:val="00F06BFC"/>
    <w:rsid w:val="00F21967"/>
    <w:rsid w:val="00F2248C"/>
    <w:rsid w:val="00F22A5E"/>
    <w:rsid w:val="00F236CF"/>
    <w:rsid w:val="00F256FB"/>
    <w:rsid w:val="00F25EF6"/>
    <w:rsid w:val="00F27A4E"/>
    <w:rsid w:val="00F352CB"/>
    <w:rsid w:val="00F36A03"/>
    <w:rsid w:val="00F374F4"/>
    <w:rsid w:val="00F41F6B"/>
    <w:rsid w:val="00F4481C"/>
    <w:rsid w:val="00F45AFA"/>
    <w:rsid w:val="00F4610A"/>
    <w:rsid w:val="00F47F45"/>
    <w:rsid w:val="00F51521"/>
    <w:rsid w:val="00F52CDD"/>
    <w:rsid w:val="00F5307A"/>
    <w:rsid w:val="00F5317B"/>
    <w:rsid w:val="00F532AC"/>
    <w:rsid w:val="00F55458"/>
    <w:rsid w:val="00F55538"/>
    <w:rsid w:val="00F5567D"/>
    <w:rsid w:val="00F56D22"/>
    <w:rsid w:val="00F60BEE"/>
    <w:rsid w:val="00F619C6"/>
    <w:rsid w:val="00F620E8"/>
    <w:rsid w:val="00F62270"/>
    <w:rsid w:val="00F62E31"/>
    <w:rsid w:val="00F63599"/>
    <w:rsid w:val="00F666DE"/>
    <w:rsid w:val="00F7134E"/>
    <w:rsid w:val="00F72BB9"/>
    <w:rsid w:val="00F73FCA"/>
    <w:rsid w:val="00F749DD"/>
    <w:rsid w:val="00F762AB"/>
    <w:rsid w:val="00F7786B"/>
    <w:rsid w:val="00F828C4"/>
    <w:rsid w:val="00F82FA9"/>
    <w:rsid w:val="00F8766E"/>
    <w:rsid w:val="00F90270"/>
    <w:rsid w:val="00F90D02"/>
    <w:rsid w:val="00F9253A"/>
    <w:rsid w:val="00F940D3"/>
    <w:rsid w:val="00FA0641"/>
    <w:rsid w:val="00FA214C"/>
    <w:rsid w:val="00FA67C9"/>
    <w:rsid w:val="00FA7793"/>
    <w:rsid w:val="00FB03E8"/>
    <w:rsid w:val="00FB0A82"/>
    <w:rsid w:val="00FB19AA"/>
    <w:rsid w:val="00FB1F16"/>
    <w:rsid w:val="00FC020A"/>
    <w:rsid w:val="00FC1155"/>
    <w:rsid w:val="00FC3610"/>
    <w:rsid w:val="00FC3BB0"/>
    <w:rsid w:val="00FC4B08"/>
    <w:rsid w:val="00FC7695"/>
    <w:rsid w:val="00FC7D98"/>
    <w:rsid w:val="00FD1AD5"/>
    <w:rsid w:val="00FD1AE3"/>
    <w:rsid w:val="00FD2579"/>
    <w:rsid w:val="00FD315B"/>
    <w:rsid w:val="00FD4060"/>
    <w:rsid w:val="00FD47DF"/>
    <w:rsid w:val="00FE0451"/>
    <w:rsid w:val="00FE1876"/>
    <w:rsid w:val="00FE35D1"/>
    <w:rsid w:val="00FE7ADB"/>
    <w:rsid w:val="00FF0658"/>
    <w:rsid w:val="00FF19B1"/>
    <w:rsid w:val="00FF42BF"/>
    <w:rsid w:val="00FF42DF"/>
    <w:rsid w:val="00FF4D45"/>
    <w:rsid w:val="00FF5887"/>
    <w:rsid w:val="00FF5FC7"/>
    <w:rsid w:val="00FF706F"/>
    <w:rsid w:val="00FF785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5EC694C"/>
  <w15:docId w15:val="{3D61014B-5735-4486-8CBC-BFD713A462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lsdException w:name="Body Text 3" w:semiHidden="1" w:uiPriority="0"/>
    <w:lsdException w:name="Body Text Indent 2" w:semiHidden="1"/>
    <w:lsdException w:name="Body Text Indent 3" w:semiHidden="1" w:unhideWhenUsed="1"/>
    <w:lsdException w:name="Block Text" w:semiHidden="1" w:uiPriority="0" w:unhideWhenUsed="1"/>
    <w:lsdException w:name="Hyperlink" w:semiHidden="1" w:uiPriority="0"/>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qFormat/>
    <w:rsid w:val="00775B37"/>
    <w:pPr>
      <w:keepNext/>
      <w:widowControl/>
      <w:adjustRightInd/>
      <w:jc w:val="both"/>
      <w:outlineLvl w:val="0"/>
    </w:pPr>
    <w:rPr>
      <w:b/>
      <w:bCs/>
      <w:color w:val="auto"/>
    </w:rPr>
  </w:style>
  <w:style w:type="paragraph" w:styleId="Titolo2">
    <w:name w:val="heading 2"/>
    <w:basedOn w:val="Normale"/>
    <w:next w:val="Normale"/>
    <w:link w:val="Titolo2Carattere"/>
    <w:qFormat/>
    <w:rsid w:val="00774D98"/>
    <w:pPr>
      <w:keepNext/>
      <w:widowControl/>
      <w:autoSpaceDE/>
      <w:autoSpaceDN/>
      <w:adjustRightInd/>
      <w:jc w:val="center"/>
      <w:outlineLvl w:val="1"/>
    </w:pPr>
    <w:rPr>
      <w:rFonts w:eastAsia="Arial Unicode MS"/>
      <w:i/>
      <w:iCs/>
      <w:color w:val="auto"/>
      <w:lang w:bidi="he-IL"/>
    </w:rPr>
  </w:style>
  <w:style w:type="paragraph" w:styleId="Titolo3">
    <w:name w:val="heading 3"/>
    <w:basedOn w:val="Normale"/>
    <w:next w:val="Normale"/>
    <w:link w:val="Titolo3Carattere"/>
    <w:qFormat/>
    <w:rsid w:val="00774D98"/>
    <w:pPr>
      <w:keepNext/>
      <w:widowControl/>
      <w:autoSpaceDE/>
      <w:autoSpaceDN/>
      <w:adjustRightInd/>
      <w:outlineLvl w:val="2"/>
    </w:pPr>
    <w:rPr>
      <w:rFonts w:ascii="Garamond" w:hAnsi="Garamond" w:cs="Arial"/>
      <w:b/>
      <w:bCs/>
      <w:color w:val="auto"/>
      <w:sz w:val="28"/>
    </w:rPr>
  </w:style>
  <w:style w:type="paragraph" w:styleId="Titolo4">
    <w:name w:val="heading 4"/>
    <w:basedOn w:val="Normale"/>
    <w:next w:val="Normale"/>
    <w:link w:val="Titolo4Carattere"/>
    <w:qFormat/>
    <w:rsid w:val="00774D98"/>
    <w:pPr>
      <w:keepNext/>
      <w:widowControl/>
      <w:pBdr>
        <w:top w:val="single" w:sz="4" w:space="1" w:color="auto"/>
        <w:left w:val="single" w:sz="4" w:space="4" w:color="auto"/>
        <w:bottom w:val="single" w:sz="4" w:space="1" w:color="auto"/>
        <w:right w:val="single" w:sz="4" w:space="4" w:color="auto"/>
      </w:pBdr>
      <w:shd w:val="clear" w:color="auto" w:fill="F0F0F0"/>
      <w:autoSpaceDE/>
      <w:autoSpaceDN/>
      <w:adjustRightInd/>
      <w:spacing w:before="15" w:after="15"/>
      <w:ind w:left="765" w:right="765"/>
      <w:jc w:val="center"/>
      <w:outlineLvl w:val="3"/>
    </w:pPr>
    <w:rPr>
      <w:rFonts w:ascii="Garamond" w:hAnsi="Garamond"/>
      <w:b/>
      <w:bCs/>
      <w:color w:val="auto"/>
      <w:sz w:val="28"/>
      <w:szCs w:val="20"/>
    </w:rPr>
  </w:style>
  <w:style w:type="paragraph" w:styleId="Titolo5">
    <w:name w:val="heading 5"/>
    <w:basedOn w:val="Normale"/>
    <w:next w:val="Normale"/>
    <w:link w:val="Titolo5Carattere"/>
    <w:qFormat/>
    <w:rsid w:val="00774D98"/>
    <w:pPr>
      <w:keepNext/>
      <w:widowControl/>
      <w:autoSpaceDE/>
      <w:autoSpaceDN/>
      <w:adjustRightInd/>
      <w:jc w:val="center"/>
      <w:outlineLvl w:val="4"/>
    </w:pPr>
    <w:rPr>
      <w:b/>
      <w:color w:val="auto"/>
      <w:szCs w:val="20"/>
      <w:u w:val="single"/>
    </w:rPr>
  </w:style>
  <w:style w:type="paragraph" w:styleId="Titolo6">
    <w:name w:val="heading 6"/>
    <w:basedOn w:val="Normale"/>
    <w:next w:val="Normale"/>
    <w:link w:val="Titolo6Carattere"/>
    <w:qFormat/>
    <w:rsid w:val="00774D98"/>
    <w:pPr>
      <w:keepNext/>
      <w:widowControl/>
      <w:autoSpaceDE/>
      <w:autoSpaceDN/>
      <w:adjustRightInd/>
      <w:jc w:val="both"/>
      <w:outlineLvl w:val="5"/>
    </w:pPr>
    <w:rPr>
      <w:i/>
      <w:color w:val="auto"/>
      <w:szCs w:val="20"/>
    </w:rPr>
  </w:style>
  <w:style w:type="paragraph" w:styleId="Titolo7">
    <w:name w:val="heading 7"/>
    <w:basedOn w:val="Normale"/>
    <w:next w:val="Normale"/>
    <w:link w:val="Titolo7Carattere"/>
    <w:qFormat/>
    <w:rsid w:val="00774D98"/>
    <w:pPr>
      <w:keepNext/>
      <w:widowControl/>
      <w:autoSpaceDE/>
      <w:autoSpaceDN/>
      <w:adjustRightInd/>
      <w:jc w:val="both"/>
      <w:outlineLvl w:val="6"/>
    </w:pPr>
    <w:rPr>
      <w:b/>
      <w:color w:val="auto"/>
      <w:szCs w:val="20"/>
    </w:rPr>
  </w:style>
  <w:style w:type="paragraph" w:styleId="Titolo8">
    <w:name w:val="heading 8"/>
    <w:basedOn w:val="Normale"/>
    <w:next w:val="Normale"/>
    <w:link w:val="Titolo8Carattere"/>
    <w:qFormat/>
    <w:rsid w:val="00774D98"/>
    <w:pPr>
      <w:widowControl/>
      <w:autoSpaceDE/>
      <w:autoSpaceDN/>
      <w:adjustRightInd/>
      <w:spacing w:before="240" w:after="60"/>
      <w:outlineLvl w:val="7"/>
    </w:pPr>
    <w:rPr>
      <w:i/>
      <w:i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locked/>
    <w:rsid w:val="00813B38"/>
    <w:rPr>
      <w:rFonts w:cs="Times New Roman"/>
      <w:color w:val="000000"/>
      <w:sz w:val="24"/>
      <w:szCs w:val="24"/>
    </w:rPr>
  </w:style>
  <w:style w:type="character" w:styleId="Collegamentoipertestuale">
    <w:name w:val="Hyperlink"/>
    <w:basedOn w:val="Carpredefinitoparagrafo"/>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rsid w:val="004B347C"/>
    <w:pPr>
      <w:tabs>
        <w:tab w:val="center" w:pos="4819"/>
        <w:tab w:val="right" w:pos="9638"/>
      </w:tabs>
    </w:pPr>
  </w:style>
  <w:style w:type="character" w:customStyle="1" w:styleId="PidipaginaCarattere">
    <w:name w:val="Piè di pagina Carattere"/>
    <w:basedOn w:val="Carpredefinitoparagrafo"/>
    <w:link w:val="Pidipagina"/>
    <w:locked/>
    <w:rsid w:val="00813B38"/>
    <w:rPr>
      <w:rFonts w:cs="Times New Roman"/>
      <w:color w:val="000000"/>
      <w:sz w:val="24"/>
      <w:szCs w:val="24"/>
    </w:rPr>
  </w:style>
  <w:style w:type="character" w:styleId="Numeropagina">
    <w:name w:val="page number"/>
    <w:basedOn w:val="Carpredefinitoparagrafo"/>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5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rsid w:val="00775B37"/>
    <w:rPr>
      <w:b/>
      <w:bCs/>
      <w:sz w:val="24"/>
      <w:szCs w:val="24"/>
    </w:rPr>
  </w:style>
  <w:style w:type="paragraph" w:styleId="Paragrafoelenco">
    <w:name w:val="List Paragraph"/>
    <w:aliases w:val="Bullet edison,Paragrafo elenco 2,Bullet List,FooterText,numbered,Paragraphe de liste1,Bulletr List Paragraph,列出段落,列出段落1,List Paragraph21,Listeafsnit1,Parágrafo da Lista1,Párrafo de lista1,Elenco Bullet point,Iter Paragrafo elenco"/>
    <w:basedOn w:val="Normale"/>
    <w:uiPriority w:val="99"/>
    <w:qFormat/>
    <w:rsid w:val="00F374F4"/>
    <w:pPr>
      <w:ind w:left="720"/>
      <w:contextualSpacing/>
    </w:pPr>
  </w:style>
  <w:style w:type="paragraph" w:styleId="Testofumetto">
    <w:name w:val="Balloon Text"/>
    <w:basedOn w:val="Normale"/>
    <w:link w:val="TestofumettoCarattere"/>
    <w:uiPriority w:val="99"/>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nhideWhenUsed/>
    <w:rsid w:val="00251E39"/>
    <w:pPr>
      <w:tabs>
        <w:tab w:val="center" w:pos="4819"/>
        <w:tab w:val="right" w:pos="9638"/>
      </w:tabs>
    </w:pPr>
  </w:style>
  <w:style w:type="character" w:customStyle="1" w:styleId="IntestazioneCarattere">
    <w:name w:val="Intestazione Carattere"/>
    <w:basedOn w:val="Carpredefinitoparagrafo"/>
    <w:link w:val="Intestazione"/>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nhideWhenUsed/>
    <w:rsid w:val="00200BDB"/>
    <w:pPr>
      <w:spacing w:after="120"/>
      <w:ind w:left="283"/>
    </w:pPr>
  </w:style>
  <w:style w:type="character" w:customStyle="1" w:styleId="RientrocorpodeltestoCarattere">
    <w:name w:val="Rientro corpo del testo Carattere"/>
    <w:basedOn w:val="Carpredefinitoparagrafo"/>
    <w:link w:val="Rientrocorpodeltesto"/>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896A81"/>
    <w:rPr>
      <w:b/>
      <w:bCs/>
    </w:rPr>
  </w:style>
  <w:style w:type="paragraph" w:styleId="Testonotaapidipagina">
    <w:name w:val="footnote text"/>
    <w:basedOn w:val="Normale"/>
    <w:link w:val="TestonotaapidipaginaCarattere"/>
    <w:unhideWhenUsed/>
    <w:rsid w:val="008367AD"/>
    <w:rPr>
      <w:sz w:val="20"/>
      <w:szCs w:val="20"/>
    </w:rPr>
  </w:style>
  <w:style w:type="character" w:customStyle="1" w:styleId="TestonotaapidipaginaCarattere">
    <w:name w:val="Testo nota a piè di pagina Carattere"/>
    <w:basedOn w:val="Carpredefinitoparagrafo"/>
    <w:link w:val="Testonotaapidipagina"/>
    <w:rsid w:val="008367AD"/>
    <w:rPr>
      <w:color w:val="000000"/>
      <w:sz w:val="20"/>
      <w:szCs w:val="20"/>
    </w:rPr>
  </w:style>
  <w:style w:type="character" w:styleId="Rimandonotaapidipagina">
    <w:name w:val="footnote reference"/>
    <w:basedOn w:val="Carpredefinitoparagrafo"/>
    <w:unhideWhenUsed/>
    <w:rsid w:val="008367AD"/>
    <w:rPr>
      <w:vertAlign w:val="superscript"/>
    </w:rPr>
  </w:style>
  <w:style w:type="character" w:customStyle="1" w:styleId="Titolo2Carattere">
    <w:name w:val="Titolo 2 Carattere"/>
    <w:basedOn w:val="Carpredefinitoparagrafo"/>
    <w:link w:val="Titolo2"/>
    <w:rsid w:val="00774D98"/>
    <w:rPr>
      <w:rFonts w:eastAsia="Arial Unicode MS"/>
      <w:i/>
      <w:iCs/>
      <w:sz w:val="24"/>
      <w:szCs w:val="24"/>
      <w:lang w:bidi="he-IL"/>
    </w:rPr>
  </w:style>
  <w:style w:type="character" w:customStyle="1" w:styleId="Titolo3Carattere">
    <w:name w:val="Titolo 3 Carattere"/>
    <w:basedOn w:val="Carpredefinitoparagrafo"/>
    <w:link w:val="Titolo3"/>
    <w:rsid w:val="00774D98"/>
    <w:rPr>
      <w:rFonts w:ascii="Garamond" w:hAnsi="Garamond" w:cs="Arial"/>
      <w:b/>
      <w:bCs/>
      <w:sz w:val="28"/>
      <w:szCs w:val="24"/>
    </w:rPr>
  </w:style>
  <w:style w:type="character" w:customStyle="1" w:styleId="Titolo4Carattere">
    <w:name w:val="Titolo 4 Carattere"/>
    <w:basedOn w:val="Carpredefinitoparagrafo"/>
    <w:link w:val="Titolo4"/>
    <w:rsid w:val="00774D98"/>
    <w:rPr>
      <w:rFonts w:ascii="Garamond" w:hAnsi="Garamond"/>
      <w:b/>
      <w:bCs/>
      <w:sz w:val="28"/>
      <w:szCs w:val="20"/>
      <w:shd w:val="clear" w:color="auto" w:fill="F0F0F0"/>
    </w:rPr>
  </w:style>
  <w:style w:type="character" w:customStyle="1" w:styleId="Titolo5Carattere">
    <w:name w:val="Titolo 5 Carattere"/>
    <w:basedOn w:val="Carpredefinitoparagrafo"/>
    <w:link w:val="Titolo5"/>
    <w:rsid w:val="00774D98"/>
    <w:rPr>
      <w:b/>
      <w:sz w:val="24"/>
      <w:szCs w:val="20"/>
      <w:u w:val="single"/>
    </w:rPr>
  </w:style>
  <w:style w:type="character" w:customStyle="1" w:styleId="Titolo6Carattere">
    <w:name w:val="Titolo 6 Carattere"/>
    <w:basedOn w:val="Carpredefinitoparagrafo"/>
    <w:link w:val="Titolo6"/>
    <w:rsid w:val="00774D98"/>
    <w:rPr>
      <w:i/>
      <w:sz w:val="24"/>
      <w:szCs w:val="20"/>
    </w:rPr>
  </w:style>
  <w:style w:type="character" w:customStyle="1" w:styleId="Titolo7Carattere">
    <w:name w:val="Titolo 7 Carattere"/>
    <w:basedOn w:val="Carpredefinitoparagrafo"/>
    <w:link w:val="Titolo7"/>
    <w:rsid w:val="00774D98"/>
    <w:rPr>
      <w:b/>
      <w:sz w:val="24"/>
      <w:szCs w:val="20"/>
    </w:rPr>
  </w:style>
  <w:style w:type="character" w:customStyle="1" w:styleId="Titolo8Carattere">
    <w:name w:val="Titolo 8 Carattere"/>
    <w:basedOn w:val="Carpredefinitoparagrafo"/>
    <w:link w:val="Titolo8"/>
    <w:rsid w:val="00774D98"/>
    <w:rPr>
      <w:i/>
      <w:iCs/>
      <w:sz w:val="24"/>
      <w:szCs w:val="24"/>
    </w:rPr>
  </w:style>
  <w:style w:type="paragraph" w:customStyle="1" w:styleId="Default">
    <w:name w:val="Default"/>
    <w:rsid w:val="00774D98"/>
    <w:pPr>
      <w:autoSpaceDE w:val="0"/>
      <w:autoSpaceDN w:val="0"/>
      <w:adjustRightInd w:val="0"/>
      <w:spacing w:after="0" w:line="240" w:lineRule="auto"/>
    </w:pPr>
    <w:rPr>
      <w:rFonts w:ascii="Arial" w:hAnsi="Arial" w:cs="Arial"/>
      <w:color w:val="000000"/>
      <w:sz w:val="24"/>
      <w:szCs w:val="24"/>
    </w:rPr>
  </w:style>
  <w:style w:type="paragraph" w:styleId="Titolo">
    <w:name w:val="Title"/>
    <w:basedOn w:val="Normale"/>
    <w:link w:val="TitoloCarattere"/>
    <w:qFormat/>
    <w:rsid w:val="00774D98"/>
    <w:pPr>
      <w:widowControl/>
      <w:autoSpaceDE/>
      <w:autoSpaceDN/>
      <w:adjustRightInd/>
      <w:jc w:val="center"/>
    </w:pPr>
    <w:rPr>
      <w:b/>
      <w:bCs/>
      <w:color w:val="auto"/>
      <w:lang w:bidi="he-IL"/>
    </w:rPr>
  </w:style>
  <w:style w:type="character" w:customStyle="1" w:styleId="TitoloCarattere">
    <w:name w:val="Titolo Carattere"/>
    <w:basedOn w:val="Carpredefinitoparagrafo"/>
    <w:link w:val="Titolo"/>
    <w:rsid w:val="00774D98"/>
    <w:rPr>
      <w:b/>
      <w:bCs/>
      <w:sz w:val="24"/>
      <w:szCs w:val="24"/>
      <w:lang w:bidi="he-IL"/>
    </w:rPr>
  </w:style>
  <w:style w:type="paragraph" w:styleId="Sottotitolo">
    <w:name w:val="Subtitle"/>
    <w:basedOn w:val="Normale"/>
    <w:link w:val="SottotitoloCarattere"/>
    <w:qFormat/>
    <w:rsid w:val="00774D98"/>
    <w:pPr>
      <w:widowControl/>
      <w:autoSpaceDE/>
      <w:autoSpaceDN/>
      <w:adjustRightInd/>
      <w:jc w:val="center"/>
    </w:pPr>
    <w:rPr>
      <w:i/>
      <w:iCs/>
      <w:color w:val="auto"/>
      <w:lang w:bidi="he-IL"/>
    </w:rPr>
  </w:style>
  <w:style w:type="character" w:customStyle="1" w:styleId="SottotitoloCarattere">
    <w:name w:val="Sottotitolo Carattere"/>
    <w:basedOn w:val="Carpredefinitoparagrafo"/>
    <w:link w:val="Sottotitolo"/>
    <w:rsid w:val="00774D98"/>
    <w:rPr>
      <w:i/>
      <w:iCs/>
      <w:sz w:val="24"/>
      <w:szCs w:val="24"/>
      <w:lang w:bidi="he-IL"/>
    </w:rPr>
  </w:style>
  <w:style w:type="paragraph" w:styleId="NormaleWeb">
    <w:name w:val="Normal (Web)"/>
    <w:basedOn w:val="Normale"/>
    <w:uiPriority w:val="99"/>
    <w:rsid w:val="00774D98"/>
    <w:pPr>
      <w:widowControl/>
      <w:autoSpaceDE/>
      <w:autoSpaceDN/>
      <w:adjustRightInd/>
      <w:spacing w:before="100" w:beforeAutospacing="1" w:after="100" w:afterAutospacing="1"/>
    </w:pPr>
    <w:rPr>
      <w:color w:val="auto"/>
    </w:rPr>
  </w:style>
  <w:style w:type="character" w:customStyle="1" w:styleId="provvrubrica">
    <w:name w:val="provv_rubrica"/>
    <w:basedOn w:val="Carpredefinitoparagrafo"/>
    <w:rsid w:val="00774D98"/>
  </w:style>
  <w:style w:type="numbering" w:customStyle="1" w:styleId="Nessunelenco1">
    <w:name w:val="Nessun elenco1"/>
    <w:next w:val="Nessunelenco"/>
    <w:semiHidden/>
    <w:rsid w:val="00774D98"/>
  </w:style>
  <w:style w:type="character" w:customStyle="1" w:styleId="CorpodeltestoCarattere">
    <w:name w:val="Corpo del testo Carattere"/>
    <w:rsid w:val="00774D98"/>
    <w:rPr>
      <w:sz w:val="24"/>
      <w:lang w:val="it-IT" w:eastAsia="it-IT" w:bidi="ar-SA"/>
    </w:rPr>
  </w:style>
  <w:style w:type="paragraph" w:customStyle="1" w:styleId="Titolo41">
    <w:name w:val="Titolo 41"/>
    <w:basedOn w:val="Normale"/>
    <w:rsid w:val="00774D98"/>
    <w:pPr>
      <w:ind w:left="810"/>
      <w:outlineLvl w:val="3"/>
    </w:pPr>
    <w:rPr>
      <w:rFonts w:ascii="Tahoma" w:hAnsi="Tahoma" w:cs="Tahoma"/>
      <w:b/>
      <w:bCs/>
      <w:color w:val="auto"/>
      <w:sz w:val="20"/>
      <w:szCs w:val="20"/>
    </w:rPr>
  </w:style>
  <w:style w:type="paragraph" w:customStyle="1" w:styleId="Corpodeltesto21">
    <w:name w:val="Corpo del testo 21"/>
    <w:basedOn w:val="Normale"/>
    <w:rsid w:val="00774D98"/>
    <w:pPr>
      <w:widowControl/>
      <w:autoSpaceDE/>
      <w:autoSpaceDN/>
      <w:adjustRightInd/>
      <w:jc w:val="both"/>
    </w:pPr>
    <w:rPr>
      <w:color w:val="auto"/>
      <w:szCs w:val="20"/>
    </w:rPr>
  </w:style>
  <w:style w:type="paragraph" w:customStyle="1" w:styleId="Rientrocorpodeltesto31">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1">
    <w:name w:val="Corpo del testo 31"/>
    <w:basedOn w:val="Normale"/>
    <w:rsid w:val="00774D98"/>
    <w:pPr>
      <w:widowControl/>
      <w:suppressAutoHyphens/>
      <w:autoSpaceDE/>
      <w:autoSpaceDN/>
      <w:adjustRightInd/>
      <w:jc w:val="center"/>
    </w:pPr>
    <w:rPr>
      <w:color w:val="auto"/>
      <w:sz w:val="16"/>
      <w:szCs w:val="20"/>
      <w:lang w:eastAsia="ar-SA"/>
    </w:rPr>
  </w:style>
  <w:style w:type="paragraph" w:styleId="Testodelblocco">
    <w:name w:val="Block Text"/>
    <w:basedOn w:val="Normale"/>
    <w:rsid w:val="00774D98"/>
    <w:pPr>
      <w:widowControl/>
      <w:adjustRightInd/>
      <w:ind w:left="851" w:right="567" w:firstLine="142"/>
      <w:jc w:val="both"/>
    </w:pPr>
    <w:rPr>
      <w:color w:val="auto"/>
      <w:sz w:val="26"/>
      <w:szCs w:val="20"/>
    </w:rPr>
  </w:style>
  <w:style w:type="numbering" w:customStyle="1" w:styleId="Nessunelenco2">
    <w:name w:val="Nessun elenco2"/>
    <w:next w:val="Nessunelenco"/>
    <w:uiPriority w:val="99"/>
    <w:semiHidden/>
    <w:unhideWhenUsed/>
    <w:rsid w:val="00774D98"/>
  </w:style>
  <w:style w:type="numbering" w:customStyle="1" w:styleId="Nessunelenco11">
    <w:name w:val="Nessun elenco11"/>
    <w:next w:val="Nessunelenco"/>
    <w:uiPriority w:val="99"/>
    <w:semiHidden/>
    <w:unhideWhenUsed/>
    <w:rsid w:val="00774D98"/>
  </w:style>
  <w:style w:type="paragraph" w:customStyle="1" w:styleId="Standard">
    <w:name w:val="Standard"/>
    <w:qFormat/>
    <w:rsid w:val="00774D98"/>
    <w:pPr>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numbering" w:customStyle="1" w:styleId="Nessunelenco21">
    <w:name w:val="Nessun elenco21"/>
    <w:next w:val="Nessunelenco"/>
    <w:uiPriority w:val="99"/>
    <w:semiHidden/>
    <w:unhideWhenUsed/>
    <w:rsid w:val="00774D98"/>
  </w:style>
  <w:style w:type="numbering" w:customStyle="1" w:styleId="Nessunelenco111">
    <w:name w:val="Nessun elenco111"/>
    <w:next w:val="Nessunelenco"/>
    <w:uiPriority w:val="99"/>
    <w:semiHidden/>
    <w:unhideWhenUsed/>
    <w:rsid w:val="00774D98"/>
  </w:style>
  <w:style w:type="character" w:customStyle="1" w:styleId="Caratteredellanota">
    <w:name w:val="Carattere della nota"/>
    <w:rsid w:val="00774D98"/>
    <w:rPr>
      <w:vertAlign w:val="superscript"/>
    </w:rPr>
  </w:style>
  <w:style w:type="paragraph" w:styleId="Testonotadichiusura">
    <w:name w:val="endnote text"/>
    <w:basedOn w:val="Normale"/>
    <w:link w:val="TestonotadichiusuraCarattere"/>
    <w:uiPriority w:val="99"/>
    <w:unhideWhenUsed/>
    <w:rsid w:val="00774D98"/>
    <w:pPr>
      <w:widowControl/>
      <w:autoSpaceDE/>
      <w:autoSpaceDN/>
      <w:adjustRightInd/>
      <w:spacing w:after="200" w:line="276" w:lineRule="auto"/>
    </w:pPr>
    <w:rPr>
      <w:rFonts w:ascii="Calibri" w:eastAsia="Calibri" w:hAnsi="Calibri"/>
      <w:color w:val="auto"/>
      <w:sz w:val="20"/>
      <w:szCs w:val="20"/>
      <w:lang w:eastAsia="en-US"/>
    </w:rPr>
  </w:style>
  <w:style w:type="character" w:customStyle="1" w:styleId="TestonotadichiusuraCarattere">
    <w:name w:val="Testo nota di chiusura Carattere"/>
    <w:basedOn w:val="Carpredefinitoparagrafo"/>
    <w:link w:val="Testonotadichiusura"/>
    <w:uiPriority w:val="99"/>
    <w:rsid w:val="00774D98"/>
    <w:rPr>
      <w:rFonts w:ascii="Calibri" w:eastAsia="Calibri" w:hAnsi="Calibri"/>
      <w:sz w:val="20"/>
      <w:szCs w:val="20"/>
      <w:lang w:eastAsia="en-US"/>
    </w:rPr>
  </w:style>
  <w:style w:type="character" w:styleId="Rimandonotadichiusura">
    <w:name w:val="endnote reference"/>
    <w:unhideWhenUsed/>
    <w:rsid w:val="00774D98"/>
    <w:rPr>
      <w:vertAlign w:val="superscript"/>
    </w:rPr>
  </w:style>
  <w:style w:type="numbering" w:customStyle="1" w:styleId="Nessunelenco1111">
    <w:name w:val="Nessun elenco1111"/>
    <w:next w:val="Nessunelenco"/>
    <w:uiPriority w:val="99"/>
    <w:semiHidden/>
    <w:unhideWhenUsed/>
    <w:rsid w:val="00774D98"/>
  </w:style>
  <w:style w:type="paragraph" w:customStyle="1" w:styleId="Corpodeltesto210">
    <w:name w:val="Corpo del testo 21"/>
    <w:basedOn w:val="Normale"/>
    <w:rsid w:val="00774D98"/>
    <w:pPr>
      <w:widowControl/>
      <w:autoSpaceDE/>
      <w:autoSpaceDN/>
      <w:adjustRightInd/>
      <w:jc w:val="both"/>
    </w:pPr>
    <w:rPr>
      <w:color w:val="auto"/>
      <w:szCs w:val="20"/>
    </w:rPr>
  </w:style>
  <w:style w:type="character" w:styleId="Enfasicorsivo">
    <w:name w:val="Emphasis"/>
    <w:uiPriority w:val="20"/>
    <w:qFormat/>
    <w:rsid w:val="00774D98"/>
    <w:rPr>
      <w:i/>
      <w:iCs/>
    </w:rPr>
  </w:style>
  <w:style w:type="character" w:customStyle="1" w:styleId="provvnumcomma">
    <w:name w:val="provv_numcomma"/>
    <w:rsid w:val="00774D98"/>
  </w:style>
  <w:style w:type="paragraph" w:customStyle="1" w:styleId="Corpodeltesto310">
    <w:name w:val="Corpo del testo 31"/>
    <w:basedOn w:val="Normale"/>
    <w:rsid w:val="00774D98"/>
    <w:pPr>
      <w:widowControl/>
      <w:suppressAutoHyphens/>
      <w:autoSpaceDE/>
      <w:autoSpaceDN/>
      <w:adjustRightInd/>
      <w:jc w:val="center"/>
    </w:pPr>
    <w:rPr>
      <w:color w:val="auto"/>
      <w:sz w:val="16"/>
      <w:szCs w:val="20"/>
      <w:lang w:eastAsia="ar-SA"/>
    </w:rPr>
  </w:style>
  <w:style w:type="paragraph" w:customStyle="1" w:styleId="Rientrocorpodeltesto310">
    <w:name w:val="Rientro corpo del testo 31"/>
    <w:basedOn w:val="Normale"/>
    <w:rsid w:val="00774D98"/>
    <w:pPr>
      <w:widowControl/>
      <w:suppressAutoHyphens/>
      <w:autoSpaceDE/>
      <w:autoSpaceDN/>
      <w:adjustRightInd/>
      <w:ind w:left="708" w:firstLine="426"/>
    </w:pPr>
    <w:rPr>
      <w:color w:val="auto"/>
      <w:szCs w:val="20"/>
      <w:lang w:eastAsia="ar-SA"/>
    </w:rPr>
  </w:style>
  <w:style w:type="paragraph" w:customStyle="1" w:styleId="Corpodeltesto32">
    <w:name w:val="Corpo del testo 32"/>
    <w:basedOn w:val="Normale"/>
    <w:rsid w:val="00774D98"/>
    <w:pPr>
      <w:widowControl/>
      <w:autoSpaceDE/>
      <w:autoSpaceDN/>
      <w:adjustRightInd/>
      <w:spacing w:line="259" w:lineRule="exact"/>
      <w:jc w:val="both"/>
    </w:pPr>
    <w:rPr>
      <w:b/>
      <w:color w:val="auto"/>
      <w:szCs w:val="20"/>
    </w:rPr>
  </w:style>
  <w:style w:type="paragraph" w:customStyle="1" w:styleId="Rientrocorpodeltesto32">
    <w:name w:val="Rientro corpo del testo 32"/>
    <w:basedOn w:val="Normale"/>
    <w:rsid w:val="00774D98"/>
    <w:pPr>
      <w:widowControl/>
      <w:autoSpaceDE/>
      <w:adjustRightInd/>
      <w:ind w:left="1080"/>
      <w:jc w:val="both"/>
    </w:pPr>
    <w:rPr>
      <w:color w:val="auto"/>
      <w:szCs w:val="20"/>
    </w:rPr>
  </w:style>
  <w:style w:type="paragraph" w:customStyle="1" w:styleId="provvr0">
    <w:name w:val="provv_r0"/>
    <w:basedOn w:val="Normale"/>
    <w:rsid w:val="00774D98"/>
    <w:pPr>
      <w:widowControl/>
      <w:autoSpaceDE/>
      <w:autoSpaceDN/>
      <w:adjustRightInd/>
      <w:spacing w:before="100" w:beforeAutospacing="1" w:after="100" w:afterAutospacing="1"/>
      <w:jc w:val="both"/>
    </w:pPr>
    <w:rPr>
      <w:rFonts w:ascii="Arial Unicode MS" w:eastAsia="Arial Unicode MS" w:hAnsi="Arial Unicode MS" w:cs="Arial Unicode MS"/>
      <w:color w:val="auto"/>
    </w:rPr>
  </w:style>
  <w:style w:type="character" w:customStyle="1" w:styleId="spanboldcenterbig">
    <w:name w:val="span_bold_center_big"/>
    <w:rsid w:val="00774D98"/>
  </w:style>
  <w:style w:type="paragraph" w:customStyle="1" w:styleId="m8810518035274988528corpodeltesto">
    <w:name w:val="m_8810518035274988528corpodeltesto"/>
    <w:basedOn w:val="Normale"/>
    <w:rsid w:val="00774D98"/>
    <w:pPr>
      <w:widowControl/>
      <w:autoSpaceDE/>
      <w:autoSpaceDN/>
      <w:adjustRightInd/>
      <w:spacing w:before="100" w:beforeAutospacing="1" w:after="100" w:afterAutospacing="1"/>
    </w:pPr>
    <w:rPr>
      <w:color w:val="auto"/>
    </w:rPr>
  </w:style>
  <w:style w:type="paragraph" w:customStyle="1" w:styleId="Corpodeltesto22">
    <w:name w:val="Corpo del testo 22"/>
    <w:basedOn w:val="Normale"/>
    <w:rsid w:val="00774D98"/>
    <w:pPr>
      <w:widowControl/>
      <w:autoSpaceDE/>
      <w:autoSpaceDN/>
      <w:adjustRightInd/>
      <w:jc w:val="both"/>
    </w:pPr>
    <w:rPr>
      <w:color w:val="auto"/>
      <w:szCs w:val="20"/>
    </w:rPr>
  </w:style>
  <w:style w:type="paragraph" w:customStyle="1" w:styleId="Rientrocorpodeltesto21">
    <w:name w:val="Rientro corpo del testo 21"/>
    <w:basedOn w:val="Normale"/>
    <w:rsid w:val="00774D98"/>
    <w:pPr>
      <w:widowControl/>
      <w:autoSpaceDE/>
      <w:autoSpaceDN/>
      <w:adjustRightInd/>
      <w:ind w:left="360"/>
      <w:jc w:val="both"/>
    </w:pPr>
    <w:rPr>
      <w:color w:val="auto"/>
      <w:szCs w:val="20"/>
    </w:rPr>
  </w:style>
  <w:style w:type="paragraph" w:customStyle="1" w:styleId="Corpodeltesto33">
    <w:name w:val="Corpo del testo 33"/>
    <w:basedOn w:val="Normale"/>
    <w:rsid w:val="00774D98"/>
    <w:pPr>
      <w:widowControl/>
      <w:autoSpaceDE/>
      <w:autoSpaceDN/>
      <w:adjustRightInd/>
      <w:spacing w:line="259" w:lineRule="exact"/>
      <w:jc w:val="both"/>
    </w:pPr>
    <w:rPr>
      <w:b/>
      <w:color w:val="auto"/>
      <w:szCs w:val="20"/>
    </w:rPr>
  </w:style>
  <w:style w:type="paragraph" w:customStyle="1" w:styleId="regolamento">
    <w:name w:val="regolamento"/>
    <w:basedOn w:val="Normale"/>
    <w:rsid w:val="00774D98"/>
    <w:pPr>
      <w:tabs>
        <w:tab w:val="left" w:pos="-2127"/>
      </w:tabs>
      <w:autoSpaceDE/>
      <w:autoSpaceDN/>
      <w:adjustRightInd/>
      <w:ind w:left="284" w:hanging="284"/>
      <w:jc w:val="both"/>
    </w:pPr>
    <w:rPr>
      <w:rFonts w:ascii="Arial" w:hAnsi="Arial" w:cs="Arial"/>
      <w:color w:val="auto"/>
      <w:sz w:val="20"/>
    </w:rPr>
  </w:style>
  <w:style w:type="character" w:customStyle="1" w:styleId="descrizione">
    <w:name w:val="descrizione"/>
    <w:rsid w:val="00774D98"/>
    <w:rPr>
      <w:b/>
      <w:bCs/>
      <w:color w:val="5B76A0"/>
      <w:sz w:val="28"/>
      <w:szCs w:val="28"/>
    </w:rPr>
  </w:style>
  <w:style w:type="paragraph" w:customStyle="1" w:styleId="Rientrocorpodeltesto33">
    <w:name w:val="Rientro corpo del testo 33"/>
    <w:basedOn w:val="Normale"/>
    <w:rsid w:val="00774D98"/>
    <w:pPr>
      <w:widowControl/>
      <w:autoSpaceDE/>
      <w:adjustRightInd/>
      <w:ind w:left="1080"/>
      <w:jc w:val="both"/>
    </w:pPr>
    <w:rPr>
      <w:color w:val="auto"/>
      <w:szCs w:val="20"/>
    </w:rPr>
  </w:style>
  <w:style w:type="paragraph" w:styleId="PreformattatoHTML">
    <w:name w:val="HTML Preformatted"/>
    <w:basedOn w:val="Normale"/>
    <w:link w:val="PreformattatoHTMLCarattere"/>
    <w:uiPriority w:val="99"/>
    <w:rsid w:val="00774D98"/>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olor w:val="auto"/>
      <w:sz w:val="20"/>
      <w:szCs w:val="20"/>
      <w:lang w:val="x-none" w:eastAsia="x-none"/>
    </w:rPr>
  </w:style>
  <w:style w:type="character" w:customStyle="1" w:styleId="PreformattatoHTMLCarattere">
    <w:name w:val="Preformattato HTML Carattere"/>
    <w:basedOn w:val="Carpredefinitoparagrafo"/>
    <w:link w:val="PreformattatoHTML"/>
    <w:uiPriority w:val="99"/>
    <w:rsid w:val="00774D98"/>
    <w:rPr>
      <w:rFonts w:ascii="Courier New" w:hAnsi="Courier New"/>
      <w:sz w:val="20"/>
      <w:szCs w:val="20"/>
      <w:lang w:val="x-none" w:eastAsia="x-none"/>
    </w:rPr>
  </w:style>
  <w:style w:type="paragraph" w:customStyle="1" w:styleId="Titolo410">
    <w:name w:val="Titolo 41"/>
    <w:basedOn w:val="Normale"/>
    <w:rsid w:val="00774D98"/>
    <w:pPr>
      <w:ind w:left="810"/>
      <w:outlineLvl w:val="3"/>
    </w:pPr>
    <w:rPr>
      <w:rFonts w:ascii="Tahoma" w:hAnsi="Tahoma" w:cs="Tahoma"/>
      <w:b/>
      <w:bCs/>
      <w:color w:val="auto"/>
      <w:sz w:val="20"/>
      <w:szCs w:val="20"/>
    </w:rPr>
  </w:style>
  <w:style w:type="character" w:customStyle="1" w:styleId="st">
    <w:name w:val="st"/>
    <w:rsid w:val="00774D98"/>
  </w:style>
  <w:style w:type="paragraph" w:customStyle="1" w:styleId="Rientrocorpodeltesto34">
    <w:name w:val="Rientro corpo del testo 34"/>
    <w:basedOn w:val="Normale"/>
    <w:rsid w:val="00774D98"/>
    <w:pPr>
      <w:widowControl/>
      <w:autoSpaceDE/>
      <w:adjustRightInd/>
      <w:ind w:left="1080"/>
      <w:jc w:val="both"/>
    </w:pPr>
    <w:rPr>
      <w:color w:val="auto"/>
      <w:szCs w:val="20"/>
    </w:rPr>
  </w:style>
  <w:style w:type="paragraph" w:customStyle="1" w:styleId="Corpodeltesto34">
    <w:name w:val="Corpo del testo 34"/>
    <w:basedOn w:val="Normale"/>
    <w:rsid w:val="00774D98"/>
    <w:pPr>
      <w:widowControl/>
      <w:autoSpaceDE/>
      <w:autoSpaceDN/>
      <w:adjustRightInd/>
      <w:spacing w:line="259" w:lineRule="exact"/>
      <w:jc w:val="both"/>
    </w:pPr>
    <w:rPr>
      <w:b/>
      <w:color w:val="auto"/>
      <w:szCs w:val="20"/>
    </w:rPr>
  </w:style>
  <w:style w:type="table" w:customStyle="1" w:styleId="TableNormal1">
    <w:name w:val="Table Normal1"/>
    <w:uiPriority w:val="2"/>
    <w:semiHidden/>
    <w:unhideWhenUsed/>
    <w:qFormat/>
    <w:rsid w:val="009A3FD4"/>
    <w:pPr>
      <w:widowControl w:val="0"/>
      <w:autoSpaceDE w:val="0"/>
      <w:autoSpaceDN w:val="0"/>
      <w:spacing w:after="0" w:line="240" w:lineRule="auto"/>
    </w:pPr>
    <w:rPr>
      <w:rFonts w:ascii="Calibri" w:eastAsia="Calibri" w:hAnsi="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2065025">
      <w:bodyDiv w:val="1"/>
      <w:marLeft w:val="0"/>
      <w:marRight w:val="0"/>
      <w:marTop w:val="0"/>
      <w:marBottom w:val="0"/>
      <w:divBdr>
        <w:top w:val="none" w:sz="0" w:space="0" w:color="auto"/>
        <w:left w:val="none" w:sz="0" w:space="0" w:color="auto"/>
        <w:bottom w:val="none" w:sz="0" w:space="0" w:color="auto"/>
        <w:right w:val="none" w:sz="0" w:space="0" w:color="auto"/>
      </w:divBdr>
    </w:div>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6" ma:contentTypeDescription="Creare un nuovo documento." ma:contentTypeScope="" ma:versionID="75df16e717c5a30acb8f9b3bb5fb25f1">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fe944a2dfb3a489e8dd6894f68c10f1"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SharedWithUsers" ma:index="12"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Condiviso con dettagli" ma:internalName="SharedWithDetails" ma:readOnly="true">
      <xsd:simpleType>
        <xsd:restriction base="dms:Note">
          <xsd:maxLength value="255"/>
        </xsd:restriction>
      </xsd:simpleType>
    </xsd:element>
    <xsd:element name="TaxCatchAll" ma:index="16" nillable="true" ma:displayName="Taxonomy Catch All Column" ma:hidden="true" ma:list="{37a5e644-7516-40a4-b8e0-39ecd57d0aea}"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7BC031-7447-4E8D-BC70-6DA18C16D376}">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2.xml><?xml version="1.0" encoding="utf-8"?>
<ds:datastoreItem xmlns:ds="http://schemas.openxmlformats.org/officeDocument/2006/customXml" ds:itemID="{511EA8A3-E76E-4990-93AE-4EFE98730E4C}">
  <ds:schemaRefs>
    <ds:schemaRef ds:uri="http://schemas.microsoft.com/sharepoint/v3/contenttype/forms"/>
  </ds:schemaRefs>
</ds:datastoreItem>
</file>

<file path=customXml/itemProps3.xml><?xml version="1.0" encoding="utf-8"?>
<ds:datastoreItem xmlns:ds="http://schemas.openxmlformats.org/officeDocument/2006/customXml" ds:itemID="{CD616D46-BFD2-48A1-9D3D-341B29C35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B9430A-AF2B-4A97-995B-7F63E92988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142</TotalTime>
  <Pages>14</Pages>
  <Words>3331</Words>
  <Characters>23340</Characters>
  <Application>Microsoft Office Word</Application>
  <DocSecurity>0</DocSecurity>
  <Lines>194</Lines>
  <Paragraphs>53</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26618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User01</dc:creator>
  <cp:keywords/>
  <cp:lastModifiedBy>Francesca Cornaglia</cp:lastModifiedBy>
  <cp:revision>106</cp:revision>
  <cp:lastPrinted>2023-09-05T10:56:00Z</cp:lastPrinted>
  <dcterms:created xsi:type="dcterms:W3CDTF">2023-09-06T14:06:00Z</dcterms:created>
  <dcterms:modified xsi:type="dcterms:W3CDTF">2023-10-06T09:09:00Z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