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65A" w:rsidRPr="00802843" w:rsidRDefault="004D165A">
      <w:pPr>
        <w:pStyle w:val="Didascalia"/>
        <w:pBdr>
          <w:bottom w:val="single" w:sz="2" w:space="0" w:color="000000"/>
        </w:pBdr>
        <w:spacing w:before="120" w:after="120"/>
        <w:rPr>
          <w:rStyle w:val="Nessuno"/>
          <w:rFonts w:ascii="Calibri" w:hAnsi="Calibri" w:cs="Calibri"/>
          <w:sz w:val="24"/>
          <w:szCs w:val="24"/>
        </w:rPr>
      </w:pPr>
      <w:r w:rsidRPr="00802843">
        <w:rPr>
          <w:rStyle w:val="Nessuno"/>
          <w:rFonts w:ascii="Calibri" w:hAnsi="Calibri" w:cs="Calibri"/>
          <w:sz w:val="24"/>
          <w:szCs w:val="24"/>
        </w:rPr>
        <w:t xml:space="preserve">VERBALE DI RIUNIONE </w:t>
      </w:r>
      <w:r w:rsidR="00DD260F">
        <w:rPr>
          <w:rStyle w:val="Nessuno"/>
          <w:rFonts w:ascii="Calibri" w:hAnsi="Calibri" w:cs="Calibri"/>
          <w:sz w:val="24"/>
          <w:szCs w:val="24"/>
        </w:rPr>
        <w:t>-</w:t>
      </w:r>
      <w:r w:rsidRPr="00802843">
        <w:rPr>
          <w:rStyle w:val="Nessuno"/>
          <w:rFonts w:ascii="Calibri" w:hAnsi="Calibri" w:cs="Calibri"/>
          <w:sz w:val="24"/>
          <w:szCs w:val="24"/>
        </w:rPr>
        <w:t xml:space="preserve"> RESOCONTO SOMMARIO</w:t>
      </w:r>
    </w:p>
    <w:p w:rsidR="004D165A" w:rsidRDefault="004D165A"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Style w:val="Nessuno"/>
          <w:rFonts w:ascii="Calibri" w:hAnsi="Calibri" w:cs="Calibri"/>
        </w:rPr>
      </w:pPr>
      <w:r w:rsidRPr="00802843">
        <w:rPr>
          <w:rStyle w:val="Nessuno"/>
          <w:rFonts w:ascii="Calibri" w:hAnsi="Calibri" w:cs="Calibri"/>
        </w:rPr>
        <w:t xml:space="preserve">L’anno </w:t>
      </w:r>
      <w:r w:rsidRPr="00802843">
        <w:rPr>
          <w:rStyle w:val="Nessuno"/>
          <w:rFonts w:ascii="Calibri" w:hAnsi="Calibri" w:cs="Calibri"/>
          <w:b/>
          <w:bCs/>
        </w:rPr>
        <w:t>2017</w:t>
      </w:r>
      <w:r w:rsidRPr="00802843">
        <w:rPr>
          <w:rStyle w:val="Nessuno"/>
          <w:rFonts w:ascii="Calibri" w:hAnsi="Calibri" w:cs="Calibri"/>
        </w:rPr>
        <w:t xml:space="preserve">, il giorno </w:t>
      </w:r>
      <w:r w:rsidR="00DA6067">
        <w:rPr>
          <w:rStyle w:val="Nessuno"/>
          <w:rFonts w:ascii="Calibri" w:hAnsi="Calibri" w:cs="Calibri"/>
          <w:b/>
        </w:rPr>
        <w:t>2</w:t>
      </w:r>
      <w:r w:rsidRPr="00802843">
        <w:rPr>
          <w:rStyle w:val="Nessuno"/>
          <w:rFonts w:ascii="Calibri" w:hAnsi="Calibri" w:cs="Calibri"/>
          <w:b/>
        </w:rPr>
        <w:t>4</w:t>
      </w:r>
      <w:r w:rsidRPr="00802843">
        <w:rPr>
          <w:rStyle w:val="Nessuno"/>
          <w:rFonts w:ascii="Calibri" w:hAnsi="Calibri" w:cs="Calibri"/>
          <w:b/>
          <w:bCs/>
        </w:rPr>
        <w:t xml:space="preserve"> </w:t>
      </w:r>
      <w:r w:rsidRPr="00802843">
        <w:rPr>
          <w:rStyle w:val="Nessuno"/>
          <w:rFonts w:ascii="Calibri" w:hAnsi="Calibri" w:cs="Calibri"/>
        </w:rPr>
        <w:t xml:space="preserve">del mese di </w:t>
      </w:r>
      <w:r w:rsidR="00DA6067" w:rsidRPr="00DA6067">
        <w:rPr>
          <w:rStyle w:val="Nessuno"/>
          <w:rFonts w:ascii="Calibri" w:hAnsi="Calibri" w:cs="Calibri"/>
          <w:b/>
        </w:rPr>
        <w:t>aprile</w:t>
      </w:r>
      <w:r w:rsidRPr="00DA6067">
        <w:rPr>
          <w:rStyle w:val="Nessuno"/>
          <w:rFonts w:ascii="Calibri" w:hAnsi="Calibri" w:cs="Calibri"/>
          <w:b/>
        </w:rPr>
        <w:t xml:space="preserve"> </w:t>
      </w:r>
      <w:r w:rsidRPr="00802843">
        <w:rPr>
          <w:rStyle w:val="Nessuno"/>
          <w:rFonts w:ascii="Calibri" w:hAnsi="Calibri" w:cs="Calibri"/>
        </w:rPr>
        <w:t xml:space="preserve">in Cagliari, alle ore </w:t>
      </w:r>
      <w:r w:rsidRPr="00802843">
        <w:rPr>
          <w:rStyle w:val="Nessuno"/>
          <w:rFonts w:ascii="Calibri" w:hAnsi="Calibri" w:cs="Calibri"/>
          <w:b/>
        </w:rPr>
        <w:t>15.00</w:t>
      </w:r>
      <w:r w:rsidRPr="00802843">
        <w:rPr>
          <w:rStyle w:val="Nessuno"/>
          <w:rFonts w:ascii="Calibri" w:hAnsi="Calibri" w:cs="Calibri"/>
          <w:vertAlign w:val="superscript"/>
        </w:rPr>
        <w:t xml:space="preserve"> </w:t>
      </w:r>
      <w:r w:rsidRPr="00802843">
        <w:rPr>
          <w:rStyle w:val="Nessuno"/>
          <w:rFonts w:ascii="Calibri" w:hAnsi="Calibri" w:cs="Calibri"/>
        </w:rPr>
        <w:t xml:space="preserve">in prima convocazione e alle ore </w:t>
      </w:r>
      <w:r w:rsidRPr="00802843">
        <w:rPr>
          <w:rStyle w:val="Nessuno"/>
          <w:rFonts w:ascii="Calibri" w:hAnsi="Calibri" w:cs="Calibri"/>
          <w:b/>
        </w:rPr>
        <w:t>15.30</w:t>
      </w:r>
      <w:r w:rsidRPr="00802843">
        <w:rPr>
          <w:rStyle w:val="Nessuno"/>
          <w:rFonts w:ascii="Calibri" w:hAnsi="Calibri" w:cs="Calibri"/>
          <w:vertAlign w:val="superscript"/>
        </w:rPr>
        <w:t xml:space="preserve"> </w:t>
      </w:r>
      <w:r w:rsidRPr="00802843">
        <w:rPr>
          <w:rStyle w:val="Nessuno"/>
          <w:rFonts w:ascii="Calibri" w:hAnsi="Calibri" w:cs="Calibri"/>
        </w:rPr>
        <w:t xml:space="preserve">in seconda convocazione, presso la </w:t>
      </w:r>
      <w:r w:rsidRPr="00802843">
        <w:rPr>
          <w:rFonts w:ascii="Calibri" w:hAnsi="Calibri" w:cs="Calibri"/>
        </w:rPr>
        <w:t xml:space="preserve">la struttura polifunzionale del Molo Ichnusa, giusta convocazione del Presidente - </w:t>
      </w:r>
      <w:r w:rsidR="00DA6067">
        <w:rPr>
          <w:rStyle w:val="Nessuno"/>
          <w:rFonts w:ascii="Calibri" w:hAnsi="Calibri" w:cs="Calibri"/>
        </w:rPr>
        <w:t>nota n. 7250</w:t>
      </w:r>
      <w:r w:rsidRPr="00802843">
        <w:rPr>
          <w:rStyle w:val="Nessuno"/>
          <w:rFonts w:ascii="Calibri" w:hAnsi="Calibri" w:cs="Calibri"/>
        </w:rPr>
        <w:t xml:space="preserve"> del </w:t>
      </w:r>
      <w:r w:rsidR="00DA6067">
        <w:rPr>
          <w:rStyle w:val="Nessuno"/>
          <w:rFonts w:ascii="Calibri" w:hAnsi="Calibri" w:cs="Calibri"/>
        </w:rPr>
        <w:t>1</w:t>
      </w:r>
      <w:r w:rsidRPr="00802843">
        <w:rPr>
          <w:rStyle w:val="Nessuno"/>
          <w:rFonts w:ascii="Calibri" w:hAnsi="Calibri" w:cs="Calibri"/>
        </w:rPr>
        <w:t>7</w:t>
      </w:r>
      <w:r w:rsidR="00DA6067">
        <w:rPr>
          <w:rStyle w:val="Nessuno"/>
          <w:rFonts w:ascii="Calibri" w:hAnsi="Calibri" w:cs="Calibri"/>
        </w:rPr>
        <w:t xml:space="preserve"> aprile</w:t>
      </w:r>
      <w:r w:rsidRPr="00802843">
        <w:rPr>
          <w:rStyle w:val="Nessuno"/>
          <w:rFonts w:ascii="Calibri" w:hAnsi="Calibri" w:cs="Calibri"/>
        </w:rPr>
        <w:t xml:space="preserve"> 2018 - si è riunito il </w:t>
      </w:r>
      <w:r w:rsidRPr="00802843">
        <w:rPr>
          <w:rStyle w:val="Nessuno"/>
          <w:rFonts w:ascii="Calibri" w:hAnsi="Calibri" w:cs="Calibri"/>
          <w:b/>
          <w:bCs/>
          <w:smallCaps/>
        </w:rPr>
        <w:t>Comitato di gestione dell’AdSP del Mare di Sardegna</w:t>
      </w:r>
      <w:r w:rsidRPr="00802843">
        <w:rPr>
          <w:rStyle w:val="Nessuno"/>
          <w:rFonts w:ascii="Calibri" w:hAnsi="Calibri" w:cs="Calibri"/>
          <w:smallCaps/>
        </w:rPr>
        <w:t xml:space="preserve"> </w:t>
      </w:r>
      <w:r w:rsidRPr="00802843">
        <w:rPr>
          <w:rStyle w:val="Nessuno"/>
          <w:rFonts w:ascii="Calibri" w:hAnsi="Calibri" w:cs="Calibri"/>
        </w:rPr>
        <w:t>per trattare gli argomenti compresi nel seguente Ordine del Giorno:</w:t>
      </w:r>
    </w:p>
    <w:p w:rsidR="00DA6067" w:rsidRPr="00E95F7D" w:rsidRDefault="00DA6067" w:rsidP="00DD260F">
      <w:pPr>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ind w:firstLine="360"/>
        <w:jc w:val="both"/>
        <w:rPr>
          <w:rFonts w:ascii="Calibri" w:eastAsia="Calibri" w:hAnsi="Calibri" w:cs="Times New Roman"/>
          <w:color w:val="auto"/>
          <w:sz w:val="20"/>
          <w:szCs w:val="20"/>
          <w:lang w:eastAsia="en-US"/>
        </w:rPr>
      </w:pPr>
      <w:r w:rsidRPr="00E95F7D">
        <w:rPr>
          <w:rFonts w:ascii="Calibri" w:eastAsia="Calibri" w:hAnsi="Calibri" w:cs="Arial"/>
          <w:sz w:val="20"/>
          <w:szCs w:val="20"/>
          <w:lang w:eastAsia="en-US"/>
        </w:rPr>
        <w:t>Approvazione verbale seduta del 14.02.2018;</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418" w:hanging="338"/>
        <w:jc w:val="both"/>
        <w:rPr>
          <w:rFonts w:ascii="Calibri" w:eastAsia="Calibri" w:hAnsi="Calibri" w:cs="Times New Roman"/>
          <w:color w:val="auto"/>
          <w:sz w:val="20"/>
          <w:szCs w:val="20"/>
          <w:lang w:eastAsia="en-US"/>
        </w:rPr>
      </w:pPr>
      <w:r w:rsidRPr="00E95F7D">
        <w:rPr>
          <w:rFonts w:ascii="Calibri" w:eastAsia="Calibri" w:hAnsi="Calibri" w:cs="Arial"/>
          <w:sz w:val="20"/>
          <w:szCs w:val="20"/>
          <w:lang w:eastAsia="en-US"/>
        </w:rPr>
        <w:t xml:space="preserve">2.   </w:t>
      </w:r>
      <w:r w:rsidR="00E95F7D" w:rsidRPr="00E95F7D">
        <w:rPr>
          <w:rFonts w:ascii="Calibri" w:eastAsia="Calibri" w:hAnsi="Calibri" w:cs="Arial"/>
          <w:sz w:val="20"/>
          <w:szCs w:val="20"/>
          <w:lang w:eastAsia="en-US"/>
        </w:rPr>
        <w:tab/>
      </w:r>
      <w:r w:rsidRPr="00E95F7D">
        <w:rPr>
          <w:rFonts w:ascii="Calibri" w:eastAsia="Calibri" w:hAnsi="Calibri" w:cs="Arial"/>
          <w:sz w:val="20"/>
          <w:szCs w:val="20"/>
          <w:lang w:eastAsia="en-US"/>
        </w:rPr>
        <w:t>Riaccertamento residui al 31.12.2017 delle cessate Autorità Portuali di Cagliari e di Olbia e Golfo Aranci;</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410" w:hanging="330"/>
        <w:jc w:val="both"/>
        <w:rPr>
          <w:rFonts w:ascii="Calibri" w:eastAsia="Calibri" w:hAnsi="Calibri" w:cs="Arial"/>
          <w:sz w:val="20"/>
          <w:szCs w:val="20"/>
          <w:lang w:eastAsia="en-US"/>
        </w:rPr>
      </w:pPr>
      <w:r w:rsidRPr="00E95F7D">
        <w:rPr>
          <w:rFonts w:ascii="Calibri" w:eastAsia="Calibri" w:hAnsi="Calibri" w:cs="Arial"/>
          <w:sz w:val="20"/>
          <w:szCs w:val="20"/>
          <w:lang w:eastAsia="en-US"/>
        </w:rPr>
        <w:t>3.</w:t>
      </w:r>
      <w:r w:rsidRPr="00E95F7D">
        <w:rPr>
          <w:rFonts w:ascii="Calibri" w:eastAsia="Calibri" w:hAnsi="Calibri" w:cs="Arial"/>
          <w:sz w:val="20"/>
          <w:szCs w:val="20"/>
          <w:lang w:eastAsia="en-US"/>
        </w:rPr>
        <w:tab/>
        <w:t>Rendiconto generale 2017 delle cessate Autorità Portuali di Cagliari e di Olbia e Golfo Aranci;</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732" w:firstLine="348"/>
        <w:jc w:val="both"/>
        <w:rPr>
          <w:rFonts w:ascii="Calibri" w:eastAsia="Calibri" w:hAnsi="Calibri" w:cs="Times New Roman"/>
          <w:color w:val="auto"/>
          <w:sz w:val="20"/>
          <w:szCs w:val="20"/>
          <w:lang w:eastAsia="en-US"/>
        </w:rPr>
      </w:pPr>
      <w:r w:rsidRPr="00E95F7D">
        <w:rPr>
          <w:rFonts w:ascii="Calibri" w:eastAsia="Calibri" w:hAnsi="Calibri" w:cs="Times New Roman"/>
          <w:color w:val="auto"/>
          <w:sz w:val="20"/>
          <w:szCs w:val="20"/>
          <w:lang w:eastAsia="en-US"/>
        </w:rPr>
        <w:t>4.</w:t>
      </w:r>
      <w:r w:rsidRPr="00E95F7D">
        <w:rPr>
          <w:rFonts w:ascii="Calibri" w:eastAsia="Calibri" w:hAnsi="Calibri" w:cs="Times New Roman"/>
          <w:color w:val="auto"/>
          <w:sz w:val="20"/>
          <w:szCs w:val="20"/>
          <w:lang w:eastAsia="en-US"/>
        </w:rPr>
        <w:tab/>
        <w:t>Relazione annuale 2017;</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732" w:firstLine="348"/>
        <w:jc w:val="both"/>
        <w:rPr>
          <w:rFonts w:ascii="Calibri" w:eastAsia="Calibri" w:hAnsi="Calibri" w:cs="Times New Roman"/>
          <w:color w:val="auto"/>
          <w:sz w:val="20"/>
          <w:szCs w:val="20"/>
          <w:lang w:eastAsia="en-US"/>
        </w:rPr>
      </w:pPr>
      <w:r w:rsidRPr="00E95F7D">
        <w:rPr>
          <w:rFonts w:ascii="Calibri" w:eastAsia="Calibri" w:hAnsi="Calibri" w:cs="Arial"/>
          <w:sz w:val="20"/>
          <w:szCs w:val="20"/>
          <w:lang w:eastAsia="en-US"/>
        </w:rPr>
        <w:t>5.</w:t>
      </w:r>
      <w:r w:rsidRPr="00E95F7D">
        <w:rPr>
          <w:rFonts w:ascii="Calibri" w:eastAsia="Calibri" w:hAnsi="Calibri" w:cs="Arial"/>
          <w:sz w:val="20"/>
          <w:szCs w:val="20"/>
          <w:lang w:eastAsia="en-US"/>
        </w:rPr>
        <w:tab/>
        <w:t>1^ variazione al bilancio di previsione 2018;</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080"/>
        <w:jc w:val="both"/>
        <w:rPr>
          <w:rFonts w:ascii="Calibri" w:eastAsia="Calibri" w:hAnsi="Calibri" w:cs="Times New Roman"/>
          <w:color w:val="auto"/>
          <w:sz w:val="20"/>
          <w:szCs w:val="20"/>
          <w:lang w:eastAsia="en-US"/>
        </w:rPr>
      </w:pPr>
      <w:r w:rsidRPr="00E95F7D">
        <w:rPr>
          <w:rFonts w:ascii="Calibri" w:eastAsia="Calibri" w:hAnsi="Calibri" w:cs="Times New Roman"/>
          <w:color w:val="auto"/>
          <w:sz w:val="20"/>
          <w:szCs w:val="20"/>
          <w:lang w:eastAsia="en-US"/>
        </w:rPr>
        <w:t xml:space="preserve">6. </w:t>
      </w:r>
      <w:r w:rsidRPr="00E95F7D">
        <w:rPr>
          <w:rFonts w:ascii="Calibri" w:eastAsia="Calibri" w:hAnsi="Calibri" w:cs="Times New Roman"/>
          <w:color w:val="auto"/>
          <w:sz w:val="20"/>
          <w:szCs w:val="20"/>
          <w:lang w:eastAsia="en-US"/>
        </w:rPr>
        <w:tab/>
        <w:t>Variazione programma triennale dei lavori 2018-2020 ed elenco annuale 2018;</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080"/>
        <w:jc w:val="both"/>
        <w:rPr>
          <w:rFonts w:ascii="Calibri" w:eastAsia="Calibri" w:hAnsi="Calibri" w:cs="Times New Roman"/>
          <w:color w:val="auto"/>
          <w:sz w:val="20"/>
          <w:szCs w:val="20"/>
          <w:lang w:eastAsia="en-US"/>
        </w:rPr>
      </w:pPr>
      <w:r w:rsidRPr="00E95F7D">
        <w:rPr>
          <w:rFonts w:ascii="Calibri" w:eastAsia="Calibri" w:hAnsi="Calibri" w:cs="Times New Roman"/>
          <w:color w:val="auto"/>
          <w:sz w:val="20"/>
          <w:szCs w:val="20"/>
          <w:lang w:eastAsia="en-US"/>
        </w:rPr>
        <w:t xml:space="preserve">7.   </w:t>
      </w:r>
      <w:r w:rsidR="00E95F7D" w:rsidRPr="00E95F7D">
        <w:rPr>
          <w:rFonts w:ascii="Calibri" w:eastAsia="Calibri" w:hAnsi="Calibri" w:cs="Times New Roman"/>
          <w:color w:val="auto"/>
          <w:sz w:val="20"/>
          <w:szCs w:val="20"/>
          <w:lang w:eastAsia="en-US"/>
        </w:rPr>
        <w:tab/>
      </w:r>
      <w:r w:rsidRPr="00E95F7D">
        <w:rPr>
          <w:rFonts w:ascii="Calibri" w:eastAsia="Calibri" w:hAnsi="Calibri" w:cs="Times New Roman"/>
          <w:color w:val="auto"/>
          <w:sz w:val="20"/>
          <w:szCs w:val="20"/>
          <w:lang w:eastAsia="en-US"/>
        </w:rPr>
        <w:t xml:space="preserve">Istituzione UTP di Olbia; </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080"/>
        <w:jc w:val="both"/>
        <w:rPr>
          <w:rFonts w:ascii="Calibri" w:eastAsia="Calibri" w:hAnsi="Calibri" w:cs="Times New Roman"/>
          <w:color w:val="auto"/>
          <w:sz w:val="20"/>
          <w:szCs w:val="20"/>
          <w:lang w:eastAsia="en-US"/>
        </w:rPr>
      </w:pPr>
      <w:r w:rsidRPr="00E95F7D">
        <w:rPr>
          <w:rFonts w:ascii="Calibri" w:eastAsia="Calibri" w:hAnsi="Calibri" w:cs="Times New Roman"/>
          <w:color w:val="auto"/>
          <w:sz w:val="20"/>
          <w:szCs w:val="20"/>
          <w:lang w:eastAsia="en-US"/>
        </w:rPr>
        <w:t xml:space="preserve">8. </w:t>
      </w:r>
      <w:r w:rsidRPr="00E95F7D">
        <w:rPr>
          <w:rFonts w:ascii="Calibri" w:eastAsia="Calibri" w:hAnsi="Calibri" w:cs="Times New Roman"/>
          <w:color w:val="auto"/>
          <w:sz w:val="20"/>
          <w:szCs w:val="20"/>
          <w:lang w:eastAsia="en-US"/>
        </w:rPr>
        <w:tab/>
        <w:t>Informativa sulle concessioni demaniali marittime;</w:t>
      </w:r>
    </w:p>
    <w:p w:rsidR="00DA6067" w:rsidRPr="00E95F7D" w:rsidRDefault="00DA6067" w:rsidP="00DD260F">
      <w:pPr>
        <w:pBdr>
          <w:top w:val="none" w:sz="0" w:space="0" w:color="auto"/>
          <w:left w:val="none" w:sz="0" w:space="0" w:color="auto"/>
          <w:bottom w:val="none" w:sz="0" w:space="0" w:color="auto"/>
          <w:right w:val="none" w:sz="0" w:space="0" w:color="auto"/>
          <w:bar w:val="none" w:sz="0" w:color="auto"/>
        </w:pBdr>
        <w:autoSpaceDE w:val="0"/>
        <w:autoSpaceDN w:val="0"/>
        <w:adjustRightInd w:val="0"/>
        <w:ind w:left="1080"/>
        <w:jc w:val="both"/>
        <w:rPr>
          <w:rFonts w:ascii="Calibri" w:eastAsia="Calibri" w:hAnsi="Calibri" w:cs="Times New Roman"/>
          <w:color w:val="auto"/>
          <w:sz w:val="20"/>
          <w:szCs w:val="20"/>
          <w:lang w:eastAsia="en-US"/>
        </w:rPr>
      </w:pPr>
      <w:r w:rsidRPr="00E95F7D">
        <w:rPr>
          <w:rFonts w:ascii="Calibri" w:eastAsia="Calibri" w:hAnsi="Calibri" w:cs="Times New Roman"/>
          <w:color w:val="auto"/>
          <w:sz w:val="20"/>
          <w:szCs w:val="20"/>
          <w:lang w:eastAsia="en-US"/>
        </w:rPr>
        <w:t xml:space="preserve">9. </w:t>
      </w:r>
      <w:r w:rsidRPr="00E95F7D">
        <w:rPr>
          <w:rFonts w:ascii="Calibri" w:eastAsia="Calibri" w:hAnsi="Calibri" w:cs="Times New Roman"/>
          <w:color w:val="auto"/>
          <w:sz w:val="20"/>
          <w:szCs w:val="20"/>
          <w:lang w:eastAsia="en-US"/>
        </w:rPr>
        <w:tab/>
        <w:t>Varie ed eventuali.</w:t>
      </w:r>
    </w:p>
    <w:p w:rsidR="004D165A" w:rsidRPr="00802843" w:rsidRDefault="004D165A" w:rsidP="008016D8">
      <w:pPr>
        <w:pStyle w:val="Corpodeltesto2"/>
        <w:pBdr>
          <w:top w:val="none" w:sz="0" w:space="0" w:color="auto"/>
          <w:bottom w:val="none" w:sz="0" w:space="0" w:color="auto"/>
        </w:pBdr>
        <w:spacing w:before="0" w:after="0" w:line="360" w:lineRule="auto"/>
        <w:ind w:right="140"/>
        <w:jc w:val="left"/>
        <w:rPr>
          <w:rStyle w:val="Nessuno"/>
          <w:rFonts w:ascii="Calibri" w:hAnsi="Calibri" w:cs="Calibri"/>
          <w:i w:val="0"/>
          <w:iCs w:val="0"/>
          <w:sz w:val="24"/>
          <w:szCs w:val="24"/>
        </w:rPr>
      </w:pPr>
      <w:r w:rsidRPr="00802843">
        <w:rPr>
          <w:rStyle w:val="Nessuno"/>
          <w:rFonts w:ascii="Calibri" w:hAnsi="Calibri" w:cs="Calibri"/>
          <w:i w:val="0"/>
          <w:iCs w:val="0"/>
          <w:sz w:val="24"/>
          <w:szCs w:val="24"/>
        </w:rPr>
        <w:t>Alla riunione sono presenti:</w:t>
      </w: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36"/>
        <w:gridCol w:w="2410"/>
        <w:gridCol w:w="1276"/>
        <w:gridCol w:w="1134"/>
      </w:tblGrid>
      <w:tr w:rsidR="004D165A" w:rsidRPr="00802843" w:rsidTr="00B47CDE">
        <w:trPr>
          <w:trHeight w:val="710"/>
        </w:trPr>
        <w:tc>
          <w:tcPr>
            <w:tcW w:w="453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B47CDE">
              <w:rPr>
                <w:rStyle w:val="Nessuno"/>
                <w:rFonts w:ascii="Calibri" w:hAnsi="Calibri" w:cs="Calibri"/>
                <w:b/>
                <w:bCs/>
                <w:sz w:val="20"/>
                <w:szCs w:val="20"/>
              </w:rPr>
              <w:t>ENTE/CATEGORIA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B47CDE">
              <w:rPr>
                <w:rStyle w:val="Nessuno"/>
                <w:rFonts w:ascii="Calibri" w:hAnsi="Calibri" w:cs="Calibri"/>
                <w:b/>
                <w:bCs/>
                <w:sz w:val="20"/>
                <w:szCs w:val="20"/>
              </w:rPr>
              <w:t>RAPPRESENTANTE</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B47CDE">
              <w:rPr>
                <w:rStyle w:val="Nessuno"/>
                <w:rFonts w:ascii="Calibri" w:hAnsi="Calibri" w:cs="Calibri"/>
                <w:b/>
                <w:bCs/>
                <w:sz w:val="20"/>
                <w:szCs w:val="20"/>
              </w:rPr>
              <w:t>PRESENTE</w:t>
            </w:r>
          </w:p>
        </w:tc>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D165A" w:rsidRPr="00B47CDE" w:rsidRDefault="004D165A" w:rsidP="00B47CDE">
            <w:pPr>
              <w:pStyle w:val="Titolo6"/>
              <w:pBdr>
                <w:top w:val="none" w:sz="0" w:space="0" w:color="auto"/>
                <w:left w:val="none" w:sz="0" w:space="0" w:color="auto"/>
                <w:bottom w:val="none" w:sz="0" w:space="0" w:color="auto"/>
                <w:right w:val="none" w:sz="0" w:space="0" w:color="auto"/>
                <w:bar w:val="none" w:sz="0" w:color="auto"/>
              </w:pBdr>
              <w:spacing w:before="0" w:after="0" w:line="360" w:lineRule="auto"/>
              <w:jc w:val="center"/>
              <w:rPr>
                <w:rFonts w:ascii="Calibri" w:hAnsi="Calibri"/>
                <w:sz w:val="20"/>
                <w:szCs w:val="20"/>
              </w:rPr>
            </w:pPr>
            <w:r w:rsidRPr="00B47CDE">
              <w:rPr>
                <w:rStyle w:val="Nessuno"/>
                <w:rFonts w:ascii="Calibri" w:hAnsi="Calibri" w:cs="Calibri"/>
                <w:sz w:val="20"/>
                <w:szCs w:val="20"/>
              </w:rPr>
              <w:t>ASSENTE</w:t>
            </w:r>
          </w:p>
        </w:tc>
      </w:tr>
      <w:tr w:rsidR="004D165A" w:rsidRPr="00802843" w:rsidTr="00DD260F">
        <w:trPr>
          <w:trHeight w:val="524"/>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rPr>
                <w:rFonts w:ascii="Calibri" w:hAnsi="Calibri"/>
                <w:sz w:val="20"/>
                <w:szCs w:val="20"/>
              </w:rPr>
            </w:pPr>
            <w:r w:rsidRPr="00B47CDE">
              <w:rPr>
                <w:rStyle w:val="Nessuno"/>
                <w:rFonts w:ascii="Calibri" w:hAnsi="Calibri" w:cs="Calibri"/>
                <w:b/>
                <w:bCs/>
                <w:sz w:val="20"/>
                <w:szCs w:val="20"/>
              </w:rPr>
              <w:t>Presidente AdSP del Mare di Sardegna</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B47CDE">
              <w:rPr>
                <w:rStyle w:val="Nessuno"/>
                <w:rFonts w:ascii="Calibri" w:hAnsi="Calibri" w:cs="Calibri"/>
                <w:b/>
                <w:bCs/>
                <w:sz w:val="20"/>
                <w:szCs w:val="20"/>
              </w:rPr>
              <w:t>Prof. Massimo Deiana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E95F7D" w:rsidP="00B47CD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sidRPr="00E95F7D">
              <w:rPr>
                <w:rFonts w:ascii="Calibri" w:hAnsi="Calibri"/>
                <w:b/>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4D165A">
            <w:pPr>
              <w:pBdr>
                <w:top w:val="none" w:sz="0" w:space="0" w:color="auto"/>
                <w:left w:val="none" w:sz="0" w:space="0" w:color="auto"/>
                <w:bottom w:val="none" w:sz="0" w:space="0" w:color="auto"/>
                <w:right w:val="none" w:sz="0" w:space="0" w:color="auto"/>
                <w:bar w:val="none" w:sz="0" w:color="auto"/>
              </w:pBdr>
              <w:rPr>
                <w:rFonts w:ascii="Calibri" w:hAnsi="Calibri"/>
                <w:b/>
                <w:sz w:val="20"/>
                <w:szCs w:val="20"/>
              </w:rPr>
            </w:pPr>
          </w:p>
        </w:tc>
      </w:tr>
      <w:tr w:rsidR="004D165A" w:rsidRPr="00802843" w:rsidTr="00B47CDE">
        <w:trPr>
          <w:trHeight w:val="710"/>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rPr>
                <w:rFonts w:ascii="Calibri" w:hAnsi="Calibri"/>
                <w:sz w:val="20"/>
                <w:szCs w:val="20"/>
              </w:rPr>
            </w:pPr>
            <w:r w:rsidRPr="00B47CDE">
              <w:rPr>
                <w:rStyle w:val="Nessuno"/>
                <w:rFonts w:ascii="Calibri" w:hAnsi="Calibri" w:cs="Calibri"/>
                <w:b/>
                <w:bCs/>
                <w:sz w:val="20"/>
                <w:szCs w:val="20"/>
                <w:lang w:val="en-US"/>
              </w:rPr>
              <w:t>Rappresentante dell</w:t>
            </w:r>
            <w:r w:rsidRPr="00B47CDE">
              <w:rPr>
                <w:rStyle w:val="Nessuno"/>
                <w:rFonts w:ascii="Calibri" w:hAnsi="Calibri" w:cs="Calibri"/>
                <w:b/>
                <w:bCs/>
                <w:sz w:val="20"/>
                <w:szCs w:val="20"/>
              </w:rPr>
              <w:t>’Autorità Marittima</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rPr>
                <w:rFonts w:ascii="Calibri" w:hAnsi="Calibri"/>
                <w:sz w:val="20"/>
                <w:szCs w:val="20"/>
              </w:rPr>
            </w:pPr>
            <w:r w:rsidRPr="00B47CDE">
              <w:rPr>
                <w:rStyle w:val="Nessuno"/>
                <w:rFonts w:ascii="Calibri" w:hAnsi="Calibri" w:cs="Calibri"/>
                <w:b/>
                <w:bCs/>
                <w:sz w:val="20"/>
                <w:szCs w:val="20"/>
              </w:rPr>
              <w:t xml:space="preserve">C.V. (C.P.) Giuseppe Minotauro </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E95F7D" w:rsidP="00B47CD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sidRPr="00E95F7D">
              <w:rPr>
                <w:rFonts w:ascii="Calibri" w:hAnsi="Calibri"/>
                <w:b/>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4D165A">
            <w:pPr>
              <w:pBdr>
                <w:top w:val="none" w:sz="0" w:space="0" w:color="auto"/>
                <w:left w:val="none" w:sz="0" w:space="0" w:color="auto"/>
                <w:bottom w:val="none" w:sz="0" w:space="0" w:color="auto"/>
                <w:right w:val="none" w:sz="0" w:space="0" w:color="auto"/>
                <w:bar w:val="none" w:sz="0" w:color="auto"/>
              </w:pBdr>
              <w:rPr>
                <w:rFonts w:ascii="Calibri" w:hAnsi="Calibri"/>
                <w:b/>
                <w:sz w:val="20"/>
                <w:szCs w:val="20"/>
              </w:rPr>
            </w:pPr>
          </w:p>
        </w:tc>
      </w:tr>
      <w:tr w:rsidR="004D165A" w:rsidRPr="00802843" w:rsidTr="00DD260F">
        <w:trPr>
          <w:trHeight w:val="618"/>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rPr>
                <w:rFonts w:ascii="Calibri" w:hAnsi="Calibri"/>
                <w:sz w:val="20"/>
                <w:szCs w:val="20"/>
              </w:rPr>
            </w:pPr>
            <w:r w:rsidRPr="00B47CDE">
              <w:rPr>
                <w:rStyle w:val="Nessuno"/>
                <w:rFonts w:ascii="Calibri" w:hAnsi="Calibri" w:cs="Calibri"/>
                <w:b/>
                <w:bCs/>
                <w:sz w:val="20"/>
                <w:szCs w:val="20"/>
              </w:rPr>
              <w:t>Componente designato dalla Regione Autonoma della Sardegna</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B47CD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B47CDE">
              <w:rPr>
                <w:rStyle w:val="Nessuno"/>
                <w:rFonts w:ascii="Calibri" w:hAnsi="Calibri" w:cs="Calibri"/>
                <w:b/>
                <w:bCs/>
                <w:sz w:val="20"/>
                <w:szCs w:val="20"/>
              </w:rPr>
              <w:t>Prof. Ing. Italo Meloni</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4D165A" w:rsidP="00B47CD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E95F7D" w:rsidRDefault="00E95F7D">
            <w:pPr>
              <w:pBdr>
                <w:top w:val="none" w:sz="0" w:space="0" w:color="auto"/>
                <w:left w:val="none" w:sz="0" w:space="0" w:color="auto"/>
                <w:bottom w:val="none" w:sz="0" w:space="0" w:color="auto"/>
                <w:right w:val="none" w:sz="0" w:space="0" w:color="auto"/>
                <w:bar w:val="none" w:sz="0" w:color="auto"/>
              </w:pBdr>
              <w:rPr>
                <w:rFonts w:ascii="Calibri" w:hAnsi="Calibri"/>
                <w:b/>
                <w:sz w:val="20"/>
                <w:szCs w:val="20"/>
              </w:rPr>
            </w:pPr>
            <w:r w:rsidRPr="00E95F7D">
              <w:rPr>
                <w:rFonts w:ascii="Calibri" w:hAnsi="Calibri"/>
                <w:b/>
                <w:sz w:val="20"/>
                <w:szCs w:val="20"/>
              </w:rPr>
              <w:t>X</w:t>
            </w:r>
          </w:p>
        </w:tc>
      </w:tr>
      <w:tr w:rsidR="0060518E" w:rsidRPr="0060518E" w:rsidTr="00F030CD">
        <w:trPr>
          <w:trHeight w:val="710"/>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rPr>
                <w:rFonts w:ascii="Calibri" w:hAnsi="Calibri"/>
                <w:sz w:val="20"/>
                <w:szCs w:val="20"/>
              </w:rPr>
            </w:pPr>
            <w:bookmarkStart w:id="0" w:name="_Toc506837360"/>
            <w:r w:rsidRPr="0060518E">
              <w:rPr>
                <w:rFonts w:ascii="Calibri" w:hAnsi="Calibri" w:cs="Calibri"/>
                <w:b/>
                <w:bCs/>
                <w:sz w:val="20"/>
                <w:szCs w:val="20"/>
              </w:rPr>
              <w:t>Componente designato dalla Città Metropolitana di Cagliari</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Prof. Massimiliano Piras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E95F7D" w:rsidRDefault="00E95F7D"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sidRPr="00E95F7D">
              <w:rPr>
                <w:rFonts w:ascii="Calibri" w:hAnsi="Calibri"/>
                <w:b/>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E95F7D" w:rsidRDefault="0060518E" w:rsidP="0060518E">
            <w:pPr>
              <w:pBdr>
                <w:top w:val="none" w:sz="0" w:space="0" w:color="auto"/>
                <w:left w:val="none" w:sz="0" w:space="0" w:color="auto"/>
                <w:bottom w:val="none" w:sz="0" w:space="0" w:color="auto"/>
                <w:right w:val="none" w:sz="0" w:space="0" w:color="auto"/>
                <w:bar w:val="none" w:sz="0" w:color="auto"/>
              </w:pBdr>
              <w:rPr>
                <w:rFonts w:ascii="Calibri" w:hAnsi="Calibri"/>
                <w:b/>
                <w:sz w:val="20"/>
                <w:szCs w:val="20"/>
              </w:rPr>
            </w:pPr>
          </w:p>
        </w:tc>
      </w:tr>
      <w:tr w:rsidR="0060518E" w:rsidRPr="0060518E" w:rsidTr="00F030CD">
        <w:trPr>
          <w:trHeight w:val="290"/>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60518E">
              <w:rPr>
                <w:rFonts w:ascii="Calibri" w:hAnsi="Calibri" w:cs="Calibri"/>
                <w:b/>
                <w:bCs/>
                <w:i/>
                <w:iCs/>
                <w:sz w:val="20"/>
                <w:szCs w:val="20"/>
              </w:rPr>
              <w:t>Componenti del Comitato di gestione</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0518E" w:rsidRPr="0060518E" w:rsidRDefault="0060518E" w:rsidP="0060518E">
            <w:pPr>
              <w:keepNext/>
              <w:pBdr>
                <w:top w:val="none" w:sz="0" w:space="0" w:color="auto"/>
                <w:left w:val="none" w:sz="0" w:space="0" w:color="auto"/>
                <w:bottom w:val="none" w:sz="0" w:space="0" w:color="auto"/>
                <w:right w:val="none" w:sz="0" w:space="0" w:color="auto"/>
                <w:bar w:val="none" w:sz="0" w:color="auto"/>
              </w:pBdr>
              <w:spacing w:line="360" w:lineRule="auto"/>
              <w:jc w:val="center"/>
              <w:outlineLvl w:val="6"/>
              <w:rPr>
                <w:rFonts w:ascii="Calibri" w:hAnsi="Calibri"/>
                <w:b/>
                <w:bCs/>
                <w:i/>
                <w:iCs/>
                <w:sz w:val="20"/>
                <w:szCs w:val="20"/>
              </w:rPr>
            </w:pPr>
            <w:r w:rsidRPr="0060518E">
              <w:rPr>
                <w:rFonts w:ascii="Calibri" w:hAnsi="Calibri" w:cs="Calibri"/>
                <w:b/>
                <w:bCs/>
                <w:i/>
                <w:iCs/>
                <w:sz w:val="20"/>
                <w:szCs w:val="20"/>
              </w:rPr>
              <w:t>Presenti</w:t>
            </w:r>
          </w:p>
        </w:tc>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0518E" w:rsidRPr="0060518E" w:rsidRDefault="0060518E" w:rsidP="0060518E">
            <w:pPr>
              <w:keepNext/>
              <w:pBdr>
                <w:top w:val="none" w:sz="0" w:space="0" w:color="auto"/>
                <w:left w:val="none" w:sz="0" w:space="0" w:color="auto"/>
                <w:bottom w:val="none" w:sz="0" w:space="0" w:color="auto"/>
                <w:right w:val="none" w:sz="0" w:space="0" w:color="auto"/>
                <w:bar w:val="none" w:sz="0" w:color="auto"/>
              </w:pBdr>
              <w:spacing w:line="360" w:lineRule="auto"/>
              <w:jc w:val="center"/>
              <w:outlineLvl w:val="6"/>
              <w:rPr>
                <w:rFonts w:ascii="Calibri" w:hAnsi="Calibri"/>
                <w:b/>
                <w:bCs/>
                <w:i/>
                <w:iCs/>
                <w:sz w:val="20"/>
                <w:szCs w:val="20"/>
              </w:rPr>
            </w:pPr>
            <w:r w:rsidRPr="0060518E">
              <w:rPr>
                <w:rFonts w:ascii="Calibri" w:hAnsi="Calibri" w:cs="Calibri"/>
                <w:b/>
                <w:bCs/>
                <w:i/>
                <w:iCs/>
                <w:sz w:val="20"/>
                <w:szCs w:val="20"/>
              </w:rPr>
              <w:t>Assenti</w:t>
            </w:r>
          </w:p>
        </w:tc>
      </w:tr>
      <w:tr w:rsidR="0060518E" w:rsidRPr="0060518E" w:rsidTr="00DD260F">
        <w:trPr>
          <w:trHeight w:val="144"/>
        </w:trPr>
        <w:tc>
          <w:tcPr>
            <w:tcW w:w="69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jc w:val="center"/>
              <w:rPr>
                <w:rFonts w:ascii="Calibri" w:hAnsi="Calibri"/>
                <w:sz w:val="20"/>
                <w:szCs w:val="20"/>
              </w:rPr>
            </w:pPr>
          </w:p>
        </w:tc>
      </w:tr>
      <w:tr w:rsidR="0060518E" w:rsidRPr="0060518E" w:rsidTr="00F030CD">
        <w:trPr>
          <w:trHeight w:val="508"/>
        </w:trPr>
        <w:tc>
          <w:tcPr>
            <w:tcW w:w="6946" w:type="dxa"/>
            <w:gridSpan w:val="2"/>
            <w:tcBorders>
              <w:top w:val="single" w:sz="4" w:space="0" w:color="000000"/>
              <w:left w:val="single" w:sz="4" w:space="0" w:color="000000"/>
              <w:bottom w:val="nil"/>
              <w:right w:val="single" w:sz="4" w:space="0" w:color="000000"/>
            </w:tcBorders>
            <w:shd w:val="clear" w:color="auto" w:fill="E5E5E5"/>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60518E">
              <w:rPr>
                <w:rFonts w:ascii="Calibri" w:hAnsi="Calibri" w:cs="Calibri"/>
                <w:b/>
                <w:bCs/>
                <w:i/>
                <w:iCs/>
                <w:sz w:val="20"/>
                <w:szCs w:val="20"/>
              </w:rPr>
              <w:t>Componenti del Collegio dei Revisori</w:t>
            </w:r>
          </w:p>
        </w:tc>
        <w:tc>
          <w:tcPr>
            <w:tcW w:w="1276" w:type="dxa"/>
            <w:tcBorders>
              <w:top w:val="single" w:sz="4" w:space="0" w:color="000000"/>
              <w:left w:val="single" w:sz="4" w:space="0" w:color="000000"/>
              <w:bottom w:val="nil"/>
              <w:right w:val="single" w:sz="4" w:space="0" w:color="000000"/>
            </w:tcBorders>
            <w:shd w:val="clear" w:color="auto" w:fill="E5E5E5"/>
            <w:tcMar>
              <w:top w:w="80" w:type="dxa"/>
              <w:left w:w="80" w:type="dxa"/>
              <w:bottom w:w="80" w:type="dxa"/>
              <w:right w:w="80" w:type="dxa"/>
            </w:tcMar>
          </w:tcPr>
          <w:p w:rsidR="0060518E" w:rsidRPr="0060518E" w:rsidRDefault="0060518E" w:rsidP="0060518E">
            <w:pPr>
              <w:keepNext/>
              <w:pBdr>
                <w:top w:val="none" w:sz="0" w:space="0" w:color="auto"/>
                <w:left w:val="none" w:sz="0" w:space="0" w:color="auto"/>
                <w:bottom w:val="none" w:sz="0" w:space="0" w:color="auto"/>
                <w:right w:val="none" w:sz="0" w:space="0" w:color="auto"/>
                <w:bar w:val="none" w:sz="0" w:color="auto"/>
              </w:pBdr>
              <w:spacing w:line="360" w:lineRule="auto"/>
              <w:jc w:val="center"/>
              <w:outlineLvl w:val="6"/>
              <w:rPr>
                <w:rFonts w:ascii="Calibri" w:hAnsi="Calibri"/>
                <w:b/>
                <w:bCs/>
                <w:i/>
                <w:iCs/>
                <w:sz w:val="20"/>
                <w:szCs w:val="20"/>
              </w:rPr>
            </w:pPr>
            <w:r w:rsidRPr="0060518E">
              <w:rPr>
                <w:rFonts w:ascii="Calibri" w:hAnsi="Calibri" w:cs="Calibri"/>
                <w:b/>
                <w:bCs/>
                <w:i/>
                <w:iCs/>
                <w:sz w:val="20"/>
                <w:szCs w:val="20"/>
              </w:rPr>
              <w:t>Presenti</w:t>
            </w:r>
          </w:p>
        </w:tc>
        <w:tc>
          <w:tcPr>
            <w:tcW w:w="1134" w:type="dxa"/>
            <w:tcBorders>
              <w:top w:val="single" w:sz="4" w:space="0" w:color="000000"/>
              <w:left w:val="single" w:sz="4" w:space="0" w:color="000000"/>
              <w:bottom w:val="nil"/>
              <w:right w:val="single" w:sz="4" w:space="0" w:color="000000"/>
            </w:tcBorders>
            <w:shd w:val="clear" w:color="auto" w:fill="E5E5E5"/>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center"/>
              <w:rPr>
                <w:rFonts w:ascii="Calibri" w:hAnsi="Calibri"/>
                <w:sz w:val="20"/>
                <w:szCs w:val="20"/>
              </w:rPr>
            </w:pPr>
            <w:r w:rsidRPr="0060518E">
              <w:rPr>
                <w:rFonts w:ascii="Calibri" w:hAnsi="Calibri" w:cs="Calibri"/>
                <w:b/>
                <w:bCs/>
                <w:i/>
                <w:iCs/>
                <w:sz w:val="20"/>
                <w:szCs w:val="20"/>
              </w:rPr>
              <w:t>Assenti</w:t>
            </w:r>
          </w:p>
        </w:tc>
      </w:tr>
      <w:tr w:rsidR="0060518E" w:rsidRPr="0060518E" w:rsidTr="00F030CD">
        <w:trPr>
          <w:trHeight w:val="433"/>
        </w:trPr>
        <w:tc>
          <w:tcPr>
            <w:tcW w:w="4536"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Collegio dei Revisori</w:t>
            </w:r>
          </w:p>
        </w:tc>
        <w:tc>
          <w:tcPr>
            <w:tcW w:w="2410"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Dott.</w:t>
            </w:r>
            <w:r w:rsidRPr="0060518E">
              <w:rPr>
                <w:rFonts w:ascii="Calibri" w:hAnsi="Calibri" w:cs="Calibri"/>
                <w:b/>
                <w:bCs/>
                <w:sz w:val="20"/>
                <w:szCs w:val="20"/>
                <w:vertAlign w:val="superscript"/>
              </w:rPr>
              <w:t>ssa</w:t>
            </w:r>
            <w:r w:rsidRPr="0060518E">
              <w:rPr>
                <w:rFonts w:ascii="Calibri" w:hAnsi="Calibri" w:cs="Calibri"/>
                <w:b/>
                <w:bCs/>
                <w:sz w:val="20"/>
                <w:szCs w:val="20"/>
              </w:rPr>
              <w:t xml:space="preserve"> Natalia Manca</w:t>
            </w:r>
          </w:p>
        </w:tc>
        <w:tc>
          <w:tcPr>
            <w:tcW w:w="1276"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E95F7D"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Pr>
                <w:rFonts w:ascii="Calibri" w:hAnsi="Calibri"/>
                <w:b/>
                <w:sz w:val="20"/>
                <w:szCs w:val="20"/>
              </w:rPr>
              <w:t>X</w:t>
            </w:r>
          </w:p>
        </w:tc>
        <w:tc>
          <w:tcPr>
            <w:tcW w:w="1134"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p>
        </w:tc>
      </w:tr>
      <w:tr w:rsidR="0060518E" w:rsidRPr="0060518E" w:rsidTr="00F030CD">
        <w:trPr>
          <w:trHeight w:val="443"/>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Collegio dei Revisori</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Dott. Carlo Sedda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E95F7D"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Pr>
                <w:rFonts w:ascii="Calibri" w:hAnsi="Calibri"/>
                <w:b/>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p>
        </w:tc>
      </w:tr>
      <w:tr w:rsidR="0060518E" w:rsidRPr="0060518E" w:rsidTr="00F030CD">
        <w:trPr>
          <w:trHeight w:val="443"/>
        </w:trPr>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Collegio dei Revisori</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0"/>
                <w:szCs w:val="20"/>
              </w:rPr>
            </w:pPr>
            <w:r w:rsidRPr="0060518E">
              <w:rPr>
                <w:rFonts w:ascii="Calibri" w:hAnsi="Calibri" w:cs="Calibri"/>
                <w:b/>
                <w:bCs/>
                <w:sz w:val="20"/>
                <w:szCs w:val="20"/>
              </w:rPr>
              <w:t>Dott. Domenico Romanò</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E95F7D"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r>
              <w:rPr>
                <w:rFonts w:ascii="Calibri" w:hAnsi="Calibri"/>
                <w:b/>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518E" w:rsidRPr="0060518E" w:rsidRDefault="0060518E" w:rsidP="0060518E">
            <w:pPr>
              <w:pBdr>
                <w:top w:val="none" w:sz="0" w:space="0" w:color="auto"/>
                <w:left w:val="none" w:sz="0" w:space="0" w:color="auto"/>
                <w:bottom w:val="none" w:sz="0" w:space="0" w:color="auto"/>
                <w:right w:val="none" w:sz="0" w:space="0" w:color="auto"/>
                <w:bar w:val="none" w:sz="0" w:color="auto"/>
              </w:pBdr>
              <w:jc w:val="center"/>
              <w:rPr>
                <w:rFonts w:ascii="Calibri" w:hAnsi="Calibri"/>
                <w:b/>
                <w:sz w:val="20"/>
                <w:szCs w:val="20"/>
              </w:rPr>
            </w:pPr>
          </w:p>
        </w:tc>
      </w:tr>
    </w:tbl>
    <w:p w:rsidR="0060518E" w:rsidRPr="00DD260F" w:rsidRDefault="0060518E" w:rsidP="0060518E">
      <w:pPr>
        <w:widowControl w:val="0"/>
        <w:pBdr>
          <w:top w:val="none" w:sz="0" w:space="0" w:color="auto"/>
          <w:left w:val="none" w:sz="0" w:space="0" w:color="auto"/>
          <w:bottom w:val="none" w:sz="0" w:space="0" w:color="auto"/>
          <w:right w:val="none" w:sz="0" w:space="0" w:color="auto"/>
          <w:bar w:val="none" w:sz="0" w:color="auto"/>
        </w:pBdr>
        <w:rPr>
          <w:rFonts w:ascii="Calibri" w:hAnsi="Calibri" w:cs="Calibri"/>
          <w:sz w:val="12"/>
          <w:szCs w:val="12"/>
        </w:rPr>
      </w:pPr>
    </w:p>
    <w:p w:rsidR="0060518E" w:rsidRPr="0060518E" w:rsidRDefault="0060518E" w:rsidP="00DD260F">
      <w:pPr>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cs="Calibri"/>
        </w:rPr>
      </w:pPr>
      <w:r w:rsidRPr="0060518E">
        <w:rPr>
          <w:rFonts w:ascii="Calibri" w:hAnsi="Calibri" w:cs="Calibri"/>
        </w:rPr>
        <w:t xml:space="preserve">Presiede la riunione il Presidente dell’Autorità di Sistema Portuale del Mare di Sardegna Prof. Avv. Massimo Deiana, con l’assistenza del Segretario Generale </w:t>
      </w:r>
      <w:r w:rsidR="00DA6067">
        <w:rPr>
          <w:rFonts w:ascii="Calibri" w:hAnsi="Calibri" w:cs="Calibri"/>
        </w:rPr>
        <w:t>Avv. Natale Ditel</w:t>
      </w:r>
      <w:r w:rsidR="00B259FE">
        <w:rPr>
          <w:rFonts w:ascii="Calibri" w:hAnsi="Calibri" w:cs="Calibri"/>
        </w:rPr>
        <w:t xml:space="preserve">, della </w:t>
      </w:r>
      <w:r w:rsidRPr="0060518E">
        <w:rPr>
          <w:rFonts w:ascii="Calibri" w:hAnsi="Calibri" w:cs="Calibri"/>
        </w:rPr>
        <w:t>Dott.s</w:t>
      </w:r>
      <w:r w:rsidR="00A67889">
        <w:rPr>
          <w:rFonts w:ascii="Calibri" w:hAnsi="Calibri" w:cs="Calibri"/>
        </w:rPr>
        <w:t>sa M. Valeria Serra,</w:t>
      </w:r>
      <w:r w:rsidRPr="0060518E">
        <w:rPr>
          <w:rFonts w:ascii="Calibri" w:hAnsi="Calibri" w:cs="Calibri"/>
        </w:rPr>
        <w:t xml:space="preserve"> </w:t>
      </w:r>
      <w:r w:rsidR="00B259FE">
        <w:rPr>
          <w:rFonts w:ascii="Calibri" w:hAnsi="Calibri" w:cs="Calibri"/>
        </w:rPr>
        <w:t>del Dott. Giovanni Fabio Sechi, del</w:t>
      </w:r>
      <w:r w:rsidR="00A67889">
        <w:rPr>
          <w:rFonts w:ascii="Calibri" w:hAnsi="Calibri" w:cs="Calibri"/>
        </w:rPr>
        <w:t xml:space="preserve"> Dott. Alessandro Franchi</w:t>
      </w:r>
      <w:r w:rsidRPr="0060518E">
        <w:rPr>
          <w:rFonts w:ascii="Calibri" w:hAnsi="Calibri" w:cs="Calibri"/>
        </w:rPr>
        <w:t>,</w:t>
      </w:r>
      <w:r w:rsidR="00DA6067">
        <w:rPr>
          <w:rFonts w:ascii="Calibri" w:hAnsi="Calibri" w:cs="Calibri"/>
        </w:rPr>
        <w:t xml:space="preserve"> </w:t>
      </w:r>
      <w:r w:rsidR="00B259FE">
        <w:rPr>
          <w:rFonts w:ascii="Calibri" w:hAnsi="Calibri" w:cs="Calibri"/>
        </w:rPr>
        <w:t>del S</w:t>
      </w:r>
      <w:r w:rsidR="00A67889">
        <w:rPr>
          <w:rFonts w:ascii="Calibri" w:hAnsi="Calibri" w:cs="Calibri"/>
        </w:rPr>
        <w:t xml:space="preserve">ig. Carlo Costa, </w:t>
      </w:r>
      <w:r w:rsidR="00DA6067">
        <w:rPr>
          <w:rFonts w:ascii="Calibri" w:hAnsi="Calibri" w:cs="Calibri"/>
        </w:rPr>
        <w:t>della Dott.ssa Federica Cannas.</w:t>
      </w:r>
    </w:p>
    <w:p w:rsidR="00A37E9D" w:rsidRDefault="0060518E"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60518E">
        <w:rPr>
          <w:rFonts w:ascii="Calibri" w:hAnsi="Calibri" w:cs="Calibri"/>
          <w:b/>
          <w:bCs/>
        </w:rPr>
        <w:t>Il Presidente</w:t>
      </w:r>
      <w:r w:rsidRPr="0060518E">
        <w:rPr>
          <w:rFonts w:ascii="Calibri" w:hAnsi="Calibri" w:cs="Calibri"/>
        </w:rPr>
        <w:t xml:space="preserve">, </w:t>
      </w:r>
      <w:r w:rsidR="00E95F7D">
        <w:rPr>
          <w:rFonts w:ascii="Calibri" w:hAnsi="Calibri" w:cs="Calibri"/>
        </w:rPr>
        <w:t>verificata la presenza del numero legale,</w:t>
      </w:r>
      <w:r w:rsidR="00B65BB8">
        <w:rPr>
          <w:rFonts w:ascii="Calibri" w:hAnsi="Calibri" w:cs="Calibri"/>
        </w:rPr>
        <w:t xml:space="preserve"> dichiara aperta la seduta alle ore 15.50.</w:t>
      </w:r>
    </w:p>
    <w:p w:rsidR="00BA4104" w:rsidRP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93547F"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93547F">
        <w:rPr>
          <w:rFonts w:ascii="Calibri" w:hAnsi="Calibri"/>
          <w:b/>
        </w:rPr>
        <w:t>PUNTO N. 1 ALL’ORDINE DEL GIORNO: APPROVAZIONE DEL VERBALE DELLA SEDUTA DEL 14 FEBBRAIO 2018</w:t>
      </w:r>
    </w:p>
    <w:p w:rsidR="002A6025" w:rsidRDefault="0093547F"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93547F">
        <w:rPr>
          <w:rFonts w:ascii="Calibri" w:hAnsi="Calibri"/>
          <w:b/>
        </w:rPr>
        <w:t>Il Presidente</w:t>
      </w:r>
      <w:r>
        <w:rPr>
          <w:rFonts w:ascii="Calibri" w:hAnsi="Calibri"/>
        </w:rPr>
        <w:t xml:space="preserve"> comunica che </w:t>
      </w:r>
      <w:r w:rsidR="00BA4104" w:rsidRPr="00BA4104">
        <w:rPr>
          <w:rFonts w:ascii="Calibri" w:hAnsi="Calibri"/>
        </w:rPr>
        <w:t>sono pervenu</w:t>
      </w:r>
      <w:r>
        <w:rPr>
          <w:rFonts w:ascii="Calibri" w:hAnsi="Calibri"/>
        </w:rPr>
        <w:t>te</w:t>
      </w:r>
      <w:r w:rsidRPr="00BA4104">
        <w:rPr>
          <w:rFonts w:ascii="Calibri" w:hAnsi="Calibri"/>
        </w:rPr>
        <w:t xml:space="preserve"> </w:t>
      </w:r>
      <w:r>
        <w:rPr>
          <w:rFonts w:ascii="Calibri" w:hAnsi="Calibri"/>
        </w:rPr>
        <w:t>in</w:t>
      </w:r>
      <w:r w:rsidR="00E95F7D">
        <w:rPr>
          <w:rFonts w:ascii="Calibri" w:hAnsi="Calibri"/>
        </w:rPr>
        <w:t xml:space="preserve"> mattinata</w:t>
      </w:r>
      <w:r w:rsidR="00BA4104" w:rsidRPr="00BA4104">
        <w:rPr>
          <w:rFonts w:ascii="Calibri" w:hAnsi="Calibri"/>
        </w:rPr>
        <w:t>, da</w:t>
      </w:r>
      <w:r>
        <w:rPr>
          <w:rFonts w:ascii="Calibri" w:hAnsi="Calibri"/>
        </w:rPr>
        <w:t xml:space="preserve"> parte del professor Italo Meloni, assente </w:t>
      </w:r>
      <w:r w:rsidR="00E95F7D">
        <w:rPr>
          <w:rFonts w:ascii="Calibri" w:hAnsi="Calibri"/>
        </w:rPr>
        <w:t xml:space="preserve">alla riunione, </w:t>
      </w:r>
      <w:r>
        <w:rPr>
          <w:rFonts w:ascii="Calibri" w:hAnsi="Calibri"/>
        </w:rPr>
        <w:t>alcune</w:t>
      </w:r>
      <w:r w:rsidR="00BA4104" w:rsidRPr="00BA4104">
        <w:rPr>
          <w:rFonts w:ascii="Calibri" w:hAnsi="Calibri"/>
        </w:rPr>
        <w:t xml:space="preserve"> integrazioni </w:t>
      </w:r>
      <w:r>
        <w:rPr>
          <w:rFonts w:ascii="Calibri" w:hAnsi="Calibri"/>
        </w:rPr>
        <w:t>al verbale del 14</w:t>
      </w:r>
      <w:r w:rsidR="00707A76">
        <w:rPr>
          <w:rFonts w:ascii="Calibri" w:hAnsi="Calibri"/>
        </w:rPr>
        <w:t xml:space="preserve"> febbraio </w:t>
      </w:r>
      <w:r>
        <w:rPr>
          <w:rFonts w:ascii="Calibri" w:hAnsi="Calibri"/>
        </w:rPr>
        <w:t>2018, relati</w:t>
      </w:r>
      <w:r w:rsidR="00E95F7D">
        <w:rPr>
          <w:rFonts w:ascii="Calibri" w:hAnsi="Calibri"/>
        </w:rPr>
        <w:t xml:space="preserve">vamente alle sue dichiarazioni. </w:t>
      </w:r>
      <w:r w:rsidR="00C56CDB">
        <w:rPr>
          <w:rFonts w:ascii="Calibri" w:hAnsi="Calibri"/>
        </w:rPr>
        <w:t>S</w:t>
      </w:r>
      <w:r w:rsidR="00BA1218">
        <w:rPr>
          <w:rFonts w:ascii="Calibri" w:hAnsi="Calibri"/>
        </w:rPr>
        <w:t>e ne</w:t>
      </w:r>
      <w:r w:rsidR="00C56CDB">
        <w:rPr>
          <w:rFonts w:ascii="Calibri" w:hAnsi="Calibri"/>
        </w:rPr>
        <w:t xml:space="preserve"> prende atto</w:t>
      </w:r>
      <w:r w:rsidR="00BA1218">
        <w:rPr>
          <w:rFonts w:ascii="Calibri" w:hAnsi="Calibri"/>
        </w:rPr>
        <w:t xml:space="preserve">, considerandole </w:t>
      </w:r>
      <w:r w:rsidR="00C56CDB">
        <w:rPr>
          <w:rFonts w:ascii="Calibri" w:hAnsi="Calibri"/>
        </w:rPr>
        <w:t>part</w:t>
      </w:r>
      <w:r w:rsidR="00BA4104" w:rsidRPr="00BA4104">
        <w:rPr>
          <w:rFonts w:ascii="Calibri" w:hAnsi="Calibri"/>
        </w:rPr>
        <w:t>e integrante del verbale. In particolar modo</w:t>
      </w:r>
      <w:r w:rsidR="002A6025">
        <w:rPr>
          <w:rFonts w:ascii="Calibri" w:hAnsi="Calibri"/>
        </w:rPr>
        <w:t xml:space="preserve">, </w:t>
      </w:r>
      <w:r w:rsidR="00BA4104" w:rsidRPr="00BA4104">
        <w:rPr>
          <w:rFonts w:ascii="Calibri" w:hAnsi="Calibri"/>
        </w:rPr>
        <w:t>i</w:t>
      </w:r>
      <w:r w:rsidR="00916AC8">
        <w:rPr>
          <w:rFonts w:ascii="Calibri" w:hAnsi="Calibri"/>
        </w:rPr>
        <w:t>l professor Meloni h</w:t>
      </w:r>
      <w:r w:rsidR="00BA4104" w:rsidRPr="00BA4104">
        <w:rPr>
          <w:rFonts w:ascii="Calibri" w:hAnsi="Calibri"/>
        </w:rPr>
        <w:t>a segnalato l</w:t>
      </w:r>
      <w:r w:rsidR="00F52167">
        <w:rPr>
          <w:rFonts w:ascii="Calibri" w:hAnsi="Calibri"/>
        </w:rPr>
        <w:t>a carenza</w:t>
      </w:r>
      <w:r w:rsidR="00BA4104" w:rsidRPr="00BA4104">
        <w:rPr>
          <w:rFonts w:ascii="Calibri" w:hAnsi="Calibri"/>
        </w:rPr>
        <w:t>, nella parte iniziale</w:t>
      </w:r>
      <w:r w:rsidR="002A6025">
        <w:rPr>
          <w:rFonts w:ascii="Calibri" w:hAnsi="Calibri"/>
        </w:rPr>
        <w:t xml:space="preserve"> del Piano Operativo Triennale, di </w:t>
      </w:r>
      <w:r w:rsidR="00BA4104" w:rsidRPr="00BA4104">
        <w:rPr>
          <w:rFonts w:ascii="Calibri" w:hAnsi="Calibri"/>
        </w:rPr>
        <w:t>un</w:t>
      </w:r>
      <w:r w:rsidR="002A6025">
        <w:rPr>
          <w:rFonts w:ascii="Calibri" w:hAnsi="Calibri"/>
        </w:rPr>
        <w:t>’a</w:t>
      </w:r>
      <w:r w:rsidR="00BA4104" w:rsidRPr="00BA4104">
        <w:rPr>
          <w:rFonts w:ascii="Calibri" w:hAnsi="Calibri"/>
        </w:rPr>
        <w:t>nalisi di scenario</w:t>
      </w:r>
      <w:r w:rsidR="00BA1218">
        <w:rPr>
          <w:rFonts w:ascii="Calibri" w:hAnsi="Calibri"/>
        </w:rPr>
        <w:t>. In recepimento di que</w:t>
      </w:r>
      <w:r w:rsidR="00F52167">
        <w:rPr>
          <w:rFonts w:ascii="Calibri" w:hAnsi="Calibri"/>
        </w:rPr>
        <w:t>s</w:t>
      </w:r>
      <w:r w:rsidR="00BA1218">
        <w:rPr>
          <w:rFonts w:ascii="Calibri" w:hAnsi="Calibri"/>
        </w:rPr>
        <w:t>t</w:t>
      </w:r>
      <w:r w:rsidR="00F52167">
        <w:rPr>
          <w:rFonts w:ascii="Calibri" w:hAnsi="Calibri"/>
        </w:rPr>
        <w:t>a osservazione</w:t>
      </w:r>
      <w:r w:rsidR="00BA1218">
        <w:rPr>
          <w:rFonts w:ascii="Calibri" w:hAnsi="Calibri"/>
        </w:rPr>
        <w:t>, n</w:t>
      </w:r>
      <w:r w:rsidR="00BA4104" w:rsidRPr="00BA4104">
        <w:rPr>
          <w:rFonts w:ascii="Calibri" w:hAnsi="Calibri"/>
        </w:rPr>
        <w:t>ella redazione finale</w:t>
      </w:r>
      <w:r w:rsidR="002A6025">
        <w:rPr>
          <w:rFonts w:ascii="Calibri" w:hAnsi="Calibri"/>
        </w:rPr>
        <w:t xml:space="preserve"> </w:t>
      </w:r>
      <w:r w:rsidR="00916AC8">
        <w:rPr>
          <w:rFonts w:ascii="Calibri" w:hAnsi="Calibri"/>
        </w:rPr>
        <w:t>pubblicata</w:t>
      </w:r>
      <w:r w:rsidR="00F52167">
        <w:rPr>
          <w:rFonts w:ascii="Calibri" w:hAnsi="Calibri"/>
        </w:rPr>
        <w:t xml:space="preserve">, sono state introdotte </w:t>
      </w:r>
      <w:r w:rsidR="00BA4104" w:rsidRPr="00BA4104">
        <w:rPr>
          <w:rFonts w:ascii="Calibri" w:hAnsi="Calibri"/>
        </w:rPr>
        <w:t xml:space="preserve">14 pagine </w:t>
      </w:r>
      <w:r w:rsidR="00F52167">
        <w:rPr>
          <w:rFonts w:ascii="Calibri" w:hAnsi="Calibri"/>
        </w:rPr>
        <w:t>(</w:t>
      </w:r>
      <w:r w:rsidR="00707A76" w:rsidRPr="00BA4104">
        <w:rPr>
          <w:rFonts w:ascii="Calibri" w:hAnsi="Calibri"/>
        </w:rPr>
        <w:t xml:space="preserve">su un </w:t>
      </w:r>
      <w:r w:rsidR="00F52167">
        <w:rPr>
          <w:rFonts w:ascii="Calibri" w:hAnsi="Calibri"/>
        </w:rPr>
        <w:t xml:space="preserve">documento </w:t>
      </w:r>
      <w:r w:rsidR="00707A76">
        <w:rPr>
          <w:rFonts w:ascii="Calibri" w:hAnsi="Calibri"/>
        </w:rPr>
        <w:t>di circa 150 pagine</w:t>
      </w:r>
      <w:r w:rsidR="00BA1218">
        <w:rPr>
          <w:rFonts w:ascii="Calibri" w:hAnsi="Calibri"/>
        </w:rPr>
        <w:t>) recanti</w:t>
      </w:r>
      <w:r w:rsidR="00BA4104" w:rsidRPr="00BA4104">
        <w:rPr>
          <w:rFonts w:ascii="Calibri" w:hAnsi="Calibri"/>
        </w:rPr>
        <w:t xml:space="preserve"> un’analisi </w:t>
      </w:r>
      <w:r w:rsidR="002A6025">
        <w:rPr>
          <w:rFonts w:ascii="Calibri" w:hAnsi="Calibri"/>
        </w:rPr>
        <w:t>del</w:t>
      </w:r>
      <w:r w:rsidR="00BA4104" w:rsidRPr="00BA4104">
        <w:rPr>
          <w:rFonts w:ascii="Calibri" w:hAnsi="Calibri"/>
        </w:rPr>
        <w:t xml:space="preserve"> contesto </w:t>
      </w:r>
      <w:r w:rsidR="002A6025">
        <w:rPr>
          <w:rFonts w:ascii="Calibri" w:hAnsi="Calibri"/>
        </w:rPr>
        <w:t xml:space="preserve">economico e geopolitico globale, con </w:t>
      </w:r>
      <w:r w:rsidR="00BA4104" w:rsidRPr="00BA4104">
        <w:rPr>
          <w:rFonts w:ascii="Calibri" w:hAnsi="Calibri"/>
        </w:rPr>
        <w:t>una</w:t>
      </w:r>
      <w:r w:rsidR="002A6025">
        <w:rPr>
          <w:rFonts w:ascii="Calibri" w:hAnsi="Calibri"/>
        </w:rPr>
        <w:t xml:space="preserve"> serie di dati</w:t>
      </w:r>
      <w:r w:rsidR="00BA4104" w:rsidRPr="00BA4104">
        <w:rPr>
          <w:rFonts w:ascii="Calibri" w:hAnsi="Calibri"/>
        </w:rPr>
        <w:t xml:space="preserve"> e</w:t>
      </w:r>
      <w:r w:rsidR="00432301">
        <w:rPr>
          <w:rFonts w:ascii="Calibri" w:hAnsi="Calibri"/>
        </w:rPr>
        <w:t xml:space="preserve"> con</w:t>
      </w:r>
      <w:r w:rsidR="00BA4104" w:rsidRPr="00BA4104">
        <w:rPr>
          <w:rFonts w:ascii="Calibri" w:hAnsi="Calibri"/>
        </w:rPr>
        <w:t xml:space="preserve"> </w:t>
      </w:r>
      <w:r w:rsidR="002A6025">
        <w:rPr>
          <w:rFonts w:ascii="Calibri" w:hAnsi="Calibri"/>
        </w:rPr>
        <w:t xml:space="preserve">l’indicazione </w:t>
      </w:r>
      <w:r w:rsidR="00707A76">
        <w:rPr>
          <w:rFonts w:ascii="Calibri" w:hAnsi="Calibri"/>
        </w:rPr>
        <w:t xml:space="preserve">delle fonti di riferimento. </w:t>
      </w:r>
    </w:p>
    <w:p w:rsidR="00BA4104" w:rsidRPr="00BA4104" w:rsidRDefault="002A6025"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2A6025">
        <w:rPr>
          <w:rFonts w:ascii="Calibri" w:eastAsia="Batang" w:hAnsi="Calibri" w:cs="Times New Roman"/>
          <w:bCs/>
          <w:lang w:eastAsia="x-none"/>
        </w:rPr>
        <w:t>C</w:t>
      </w:r>
      <w:r w:rsidRPr="002A6025">
        <w:rPr>
          <w:rFonts w:ascii="Calibri" w:eastAsia="Times New Roman" w:hAnsi="Calibri" w:cs="Times New Roman"/>
        </w:rPr>
        <w:t xml:space="preserve">hiede se vi siano osservazioni o richieste di chiarimenti. Nessuno dei componenti </w:t>
      </w:r>
      <w:r>
        <w:rPr>
          <w:rFonts w:ascii="Calibri" w:eastAsia="Times New Roman" w:hAnsi="Calibri" w:cs="Times New Roman"/>
        </w:rPr>
        <w:t>il Comitato di gestione</w:t>
      </w:r>
      <w:r w:rsidRPr="002A6025">
        <w:rPr>
          <w:rFonts w:ascii="Calibri" w:eastAsia="Times New Roman" w:hAnsi="Calibri" w:cs="Times New Roman"/>
        </w:rPr>
        <w:t xml:space="preserve"> formula osservazioni. </w:t>
      </w:r>
      <w:r>
        <w:rPr>
          <w:rFonts w:ascii="Calibri" w:eastAsia="Times New Roman" w:hAnsi="Calibri" w:cs="Times New Roman"/>
        </w:rPr>
        <w:t xml:space="preserve">Pone in votazione </w:t>
      </w:r>
      <w:r w:rsidRPr="00BA4104">
        <w:rPr>
          <w:rFonts w:ascii="Calibri" w:hAnsi="Calibri"/>
        </w:rPr>
        <w:t xml:space="preserve">il </w:t>
      </w:r>
      <w:r w:rsidRPr="002A6025">
        <w:rPr>
          <w:rFonts w:ascii="Calibri" w:eastAsia="Times New Roman" w:hAnsi="Calibri" w:cs="Times New Roman"/>
        </w:rPr>
        <w:t>punto numero 1 all’Ordine del Giorno</w:t>
      </w:r>
      <w:r>
        <w:rPr>
          <w:rFonts w:ascii="Calibri" w:eastAsia="Times New Roman" w:hAnsi="Calibri" w:cs="Times New Roman"/>
        </w:rPr>
        <w:t>:</w:t>
      </w:r>
      <w:r w:rsidRPr="00BA4104">
        <w:rPr>
          <w:rFonts w:ascii="Calibri" w:hAnsi="Calibri"/>
        </w:rPr>
        <w:t xml:space="preserve"> </w:t>
      </w:r>
      <w:r w:rsidR="00201C87">
        <w:rPr>
          <w:rFonts w:ascii="Calibri" w:hAnsi="Calibri"/>
          <w:i/>
        </w:rPr>
        <w:t>A</w:t>
      </w:r>
      <w:r w:rsidR="00201C87" w:rsidRPr="00201C87">
        <w:rPr>
          <w:rFonts w:ascii="Calibri" w:hAnsi="Calibri"/>
          <w:i/>
        </w:rPr>
        <w:t xml:space="preserve">pprovazione </w:t>
      </w:r>
      <w:r w:rsidRPr="00201C87">
        <w:rPr>
          <w:rFonts w:ascii="Calibri" w:hAnsi="Calibri"/>
          <w:i/>
        </w:rPr>
        <w:t>verbale del 14.02.2018</w:t>
      </w:r>
      <w:r w:rsidR="00432301">
        <w:rPr>
          <w:rFonts w:ascii="Calibri" w:hAnsi="Calibri"/>
        </w:rPr>
        <w:t>, con le specificazioni</w:t>
      </w:r>
      <w:r w:rsidRPr="00BA4104">
        <w:rPr>
          <w:rFonts w:ascii="Calibri" w:hAnsi="Calibri"/>
        </w:rPr>
        <w:t xml:space="preserve"> illustrat</w:t>
      </w:r>
      <w:r>
        <w:rPr>
          <w:rFonts w:ascii="Calibri" w:hAnsi="Calibri"/>
        </w:rPr>
        <w:t xml:space="preserve">e, che viene approvato </w:t>
      </w:r>
      <w:r w:rsidR="00201C87" w:rsidRPr="00201C87">
        <w:rPr>
          <w:rFonts w:ascii="Calibri" w:hAnsi="Calibri"/>
        </w:rPr>
        <w:t>con n. 2 voti favorevoli e l’astensione del C.V. (CP) Giuseppe Minotauro, assente nella seduta del 14.02.2018</w:t>
      </w:r>
      <w:r w:rsidR="00201C87">
        <w:rPr>
          <w:rFonts w:ascii="Calibri" w:hAnsi="Calibri"/>
        </w:rPr>
        <w:t>.</w:t>
      </w:r>
      <w:r w:rsidR="00BA4104" w:rsidRPr="00BA4104">
        <w:rPr>
          <w:rFonts w:ascii="Calibri" w:hAnsi="Calibri"/>
        </w:rPr>
        <w:t xml:space="preserve"> </w:t>
      </w:r>
    </w:p>
    <w:p w:rsidR="00BA4104" w:rsidRP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201C87"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201C87">
        <w:rPr>
          <w:rFonts w:ascii="Calibri" w:hAnsi="Calibri"/>
          <w:b/>
        </w:rPr>
        <w:t>PUNTO N. 2 ALL’ORDINE DEL GIORNO: RIACCERTAMENTO RESIDUI AL 31.12.2017 DELLE CESSATE AUTORITÀ PORTUALI DI CAGLIARI E DI OLBIA E GOLFO ARANCI</w:t>
      </w:r>
    </w:p>
    <w:p w:rsidR="00B259FE" w:rsidRPr="00B259FE" w:rsidRDefault="00B259FE" w:rsidP="00DD260F">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276" w:lineRule="auto"/>
        <w:jc w:val="both"/>
        <w:rPr>
          <w:rFonts w:ascii="Calibri" w:eastAsia="Batang" w:hAnsi="Calibri" w:cs="Times New Roman"/>
          <w:bCs/>
          <w:lang w:eastAsia="x-none"/>
        </w:rPr>
      </w:pPr>
      <w:r w:rsidRPr="00B259FE">
        <w:rPr>
          <w:rFonts w:ascii="Calibri" w:hAnsi="Calibri"/>
          <w:b/>
        </w:rPr>
        <w:t>Il Presidente</w:t>
      </w:r>
      <w:r>
        <w:rPr>
          <w:rFonts w:ascii="Calibri" w:hAnsi="Calibri"/>
        </w:rPr>
        <w:t xml:space="preserve"> comincia a trattare il </w:t>
      </w:r>
      <w:r w:rsidR="00BA4104" w:rsidRPr="00BA4104">
        <w:rPr>
          <w:rFonts w:ascii="Calibri" w:hAnsi="Calibri"/>
        </w:rPr>
        <w:t>secondo punto all’ordine del giorno</w:t>
      </w:r>
      <w:r>
        <w:rPr>
          <w:rFonts w:ascii="Calibri" w:hAnsi="Calibri"/>
        </w:rPr>
        <w:t xml:space="preserve">, </w:t>
      </w:r>
      <w:r w:rsidRPr="00B259FE">
        <w:rPr>
          <w:rFonts w:ascii="Calibri" w:eastAsia="Batang" w:hAnsi="Calibri" w:cs="Times New Roman"/>
          <w:bCs/>
          <w:lang w:eastAsia="x-none"/>
        </w:rPr>
        <w:t>facendo presente che si è provveduto a fare un’analisi della situazione dei residui attivi e passivi provenienti da precedenti esercizi ed alla predisposizione della proposta di stralcio per quelle partit</w:t>
      </w:r>
      <w:r w:rsidR="00511C23">
        <w:rPr>
          <w:rFonts w:ascii="Calibri" w:eastAsia="Batang" w:hAnsi="Calibri" w:cs="Times New Roman"/>
          <w:bCs/>
          <w:lang w:eastAsia="x-none"/>
        </w:rPr>
        <w:t xml:space="preserve">e non più realizzabili o dovute, </w:t>
      </w:r>
      <w:r w:rsidRPr="00B259FE">
        <w:rPr>
          <w:rFonts w:ascii="Calibri" w:eastAsia="Batang" w:hAnsi="Calibri" w:cs="Times New Roman"/>
          <w:bCs/>
          <w:lang w:eastAsia="x-none"/>
        </w:rPr>
        <w:t xml:space="preserve">delle cessate </w:t>
      </w:r>
      <w:r>
        <w:rPr>
          <w:rFonts w:ascii="Calibri" w:eastAsia="Batang" w:hAnsi="Calibri" w:cs="Times New Roman"/>
          <w:bCs/>
          <w:lang w:eastAsia="x-none"/>
        </w:rPr>
        <w:t>A</w:t>
      </w:r>
      <w:r w:rsidRPr="00B259FE">
        <w:rPr>
          <w:rFonts w:ascii="Calibri" w:eastAsia="Batang" w:hAnsi="Calibri" w:cs="Times New Roman"/>
          <w:bCs/>
          <w:lang w:eastAsia="x-none"/>
        </w:rPr>
        <w:t>uto</w:t>
      </w:r>
      <w:r>
        <w:rPr>
          <w:rFonts w:ascii="Calibri" w:eastAsia="Batang" w:hAnsi="Calibri" w:cs="Times New Roman"/>
          <w:bCs/>
          <w:lang w:eastAsia="x-none"/>
        </w:rPr>
        <w:t>rità portuali di Cagliari e di Olbia e G</w:t>
      </w:r>
      <w:r w:rsidRPr="00B259FE">
        <w:rPr>
          <w:rFonts w:ascii="Calibri" w:eastAsia="Batang" w:hAnsi="Calibri" w:cs="Times New Roman"/>
          <w:bCs/>
          <w:lang w:eastAsia="x-none"/>
        </w:rPr>
        <w:t xml:space="preserve">olfo </w:t>
      </w:r>
      <w:r>
        <w:rPr>
          <w:rFonts w:ascii="Calibri" w:eastAsia="Batang" w:hAnsi="Calibri" w:cs="Times New Roman"/>
          <w:bCs/>
          <w:lang w:eastAsia="x-none"/>
        </w:rPr>
        <w:t>Aranci</w:t>
      </w:r>
      <w:r w:rsidR="00511C23">
        <w:rPr>
          <w:rFonts w:ascii="Calibri" w:eastAsia="Batang" w:hAnsi="Calibri" w:cs="Times New Roman"/>
          <w:bCs/>
          <w:lang w:eastAsia="x-none"/>
        </w:rPr>
        <w:t>,</w:t>
      </w:r>
      <w:r>
        <w:rPr>
          <w:rFonts w:ascii="Calibri" w:eastAsia="Batang" w:hAnsi="Calibri" w:cs="Times New Roman"/>
          <w:bCs/>
          <w:lang w:eastAsia="x-none"/>
        </w:rPr>
        <w:t xml:space="preserve"> e che il Collegio dei Revisori dell’E</w:t>
      </w:r>
      <w:r w:rsidRPr="00B259FE">
        <w:rPr>
          <w:rFonts w:ascii="Calibri" w:eastAsia="Batang" w:hAnsi="Calibri" w:cs="Times New Roman"/>
          <w:bCs/>
          <w:lang w:eastAsia="x-none"/>
        </w:rPr>
        <w:t>nte ha espresso parere favorevole circa le proposte variazioni dei residui attivi e passivi alla data del 31.12.2017.</w:t>
      </w:r>
    </w:p>
    <w:p w:rsidR="00B259FE" w:rsidRPr="00B259FE" w:rsidRDefault="00B259FE" w:rsidP="00DD260F">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276" w:lineRule="auto"/>
        <w:jc w:val="both"/>
        <w:rPr>
          <w:rFonts w:ascii="Calibri" w:eastAsia="Times New Roman" w:hAnsi="Calibri" w:cs="Times New Roman"/>
        </w:rPr>
      </w:pPr>
      <w:r>
        <w:rPr>
          <w:rFonts w:ascii="Calibri" w:eastAsia="Times New Roman" w:hAnsi="Calibri" w:cs="Times New Roman"/>
        </w:rPr>
        <w:t>C</w:t>
      </w:r>
      <w:r w:rsidRPr="00B259FE">
        <w:rPr>
          <w:rFonts w:ascii="Calibri" w:eastAsia="Times New Roman" w:hAnsi="Calibri" w:cs="Times New Roman"/>
        </w:rPr>
        <w:t xml:space="preserve">hiede se vi siano osservazioni o richieste di chiarimenti. </w:t>
      </w:r>
      <w:r>
        <w:rPr>
          <w:rFonts w:ascii="Calibri" w:eastAsia="Times New Roman" w:hAnsi="Calibri" w:cs="Times New Roman"/>
        </w:rPr>
        <w:t>Nessuno dei componenti il C</w:t>
      </w:r>
      <w:r w:rsidRPr="00B259FE">
        <w:rPr>
          <w:rFonts w:ascii="Calibri" w:eastAsia="Times New Roman" w:hAnsi="Calibri" w:cs="Times New Roman"/>
        </w:rPr>
        <w:t xml:space="preserve">omitato di gestione formula osservazioni, pertanto </w:t>
      </w:r>
      <w:r>
        <w:rPr>
          <w:rFonts w:ascii="Calibri" w:eastAsia="Times New Roman" w:hAnsi="Calibri" w:cs="Times New Roman"/>
        </w:rPr>
        <w:t xml:space="preserve">pone in votazione </w:t>
      </w:r>
      <w:r w:rsidRPr="00B259FE">
        <w:rPr>
          <w:rFonts w:ascii="Calibri" w:eastAsia="Times New Roman" w:hAnsi="Calibri" w:cs="Times New Roman"/>
        </w:rPr>
        <w:t xml:space="preserve">il punto n. 2 all’ordine del giorno: </w:t>
      </w:r>
      <w:r w:rsidR="00511C23" w:rsidRPr="00511C23">
        <w:rPr>
          <w:rFonts w:ascii="Calibri" w:eastAsia="Times New Roman" w:hAnsi="Calibri" w:cs="Times New Roman"/>
          <w:i/>
        </w:rPr>
        <w:t>R</w:t>
      </w:r>
      <w:r w:rsidRPr="00511C23">
        <w:rPr>
          <w:rFonts w:ascii="Calibri" w:eastAsia="Times New Roman" w:hAnsi="Calibri" w:cs="Times New Roman"/>
          <w:i/>
        </w:rPr>
        <w:t>iaccert</w:t>
      </w:r>
      <w:r w:rsidRPr="00B259FE">
        <w:rPr>
          <w:rFonts w:ascii="Calibri" w:eastAsia="Times New Roman" w:hAnsi="Calibri" w:cs="Times New Roman"/>
          <w:i/>
        </w:rPr>
        <w:t>amento resid</w:t>
      </w:r>
      <w:r>
        <w:rPr>
          <w:rFonts w:ascii="Calibri" w:eastAsia="Times New Roman" w:hAnsi="Calibri" w:cs="Times New Roman"/>
          <w:i/>
        </w:rPr>
        <w:t>ui al 31.12.2017 delle cessate Autorità portuali di C</w:t>
      </w:r>
      <w:r w:rsidRPr="00B259FE">
        <w:rPr>
          <w:rFonts w:ascii="Calibri" w:eastAsia="Times New Roman" w:hAnsi="Calibri" w:cs="Times New Roman"/>
          <w:i/>
        </w:rPr>
        <w:t xml:space="preserve">agliari e di </w:t>
      </w:r>
      <w:r>
        <w:rPr>
          <w:rFonts w:ascii="Calibri" w:eastAsia="Times New Roman" w:hAnsi="Calibri" w:cs="Times New Roman"/>
          <w:i/>
        </w:rPr>
        <w:t>Olbia e Golfo A</w:t>
      </w:r>
      <w:r w:rsidRPr="00B259FE">
        <w:rPr>
          <w:rFonts w:ascii="Calibri" w:eastAsia="Times New Roman" w:hAnsi="Calibri" w:cs="Times New Roman"/>
          <w:i/>
        </w:rPr>
        <w:t>ranci</w:t>
      </w:r>
      <w:r>
        <w:rPr>
          <w:rFonts w:ascii="Calibri" w:eastAsia="Times New Roman" w:hAnsi="Calibri" w:cs="Times New Roman"/>
        </w:rPr>
        <w:t xml:space="preserve">, che </w:t>
      </w:r>
      <w:r w:rsidRPr="00B259FE">
        <w:rPr>
          <w:rFonts w:ascii="Calibri" w:eastAsia="Times New Roman" w:hAnsi="Calibri" w:cs="Times New Roman"/>
        </w:rPr>
        <w:t>viene approvato a</w:t>
      </w:r>
      <w:r w:rsidRPr="00B259FE">
        <w:rPr>
          <w:rFonts w:ascii="Calibri" w:eastAsia="Times New Roman" w:hAnsi="Calibri" w:cs="Arial"/>
          <w:color w:val="auto"/>
        </w:rPr>
        <w:t xml:space="preserve">ll’unanimità dei presenti, con l’astensione del </w:t>
      </w:r>
      <w:r>
        <w:rPr>
          <w:rFonts w:ascii="Calibri" w:eastAsia="Times New Roman" w:hAnsi="Calibri" w:cs="Arial"/>
          <w:snapToGrid w:val="0"/>
          <w:color w:val="auto"/>
        </w:rPr>
        <w:t>C</w:t>
      </w:r>
      <w:r w:rsidRPr="00B259FE">
        <w:rPr>
          <w:rFonts w:ascii="Calibri" w:eastAsia="Times New Roman" w:hAnsi="Calibri" w:cs="Arial"/>
          <w:snapToGrid w:val="0"/>
          <w:color w:val="auto"/>
        </w:rPr>
        <w:t>.</w:t>
      </w:r>
      <w:r>
        <w:rPr>
          <w:rFonts w:ascii="Calibri" w:eastAsia="Times New Roman" w:hAnsi="Calibri" w:cs="Arial"/>
          <w:snapToGrid w:val="0"/>
          <w:color w:val="auto"/>
        </w:rPr>
        <w:t>V. (CP</w:t>
      </w:r>
      <w:r w:rsidRPr="00B259FE">
        <w:rPr>
          <w:rFonts w:ascii="Calibri" w:eastAsia="Times New Roman" w:hAnsi="Calibri" w:cs="Arial"/>
          <w:snapToGrid w:val="0"/>
          <w:color w:val="auto"/>
        </w:rPr>
        <w:t xml:space="preserve">) </w:t>
      </w:r>
      <w:r>
        <w:rPr>
          <w:rFonts w:ascii="Calibri" w:eastAsia="Times New Roman" w:hAnsi="Calibri" w:cs="Arial"/>
          <w:snapToGrid w:val="0"/>
          <w:color w:val="auto"/>
        </w:rPr>
        <w:t>Giuseppe M</w:t>
      </w:r>
      <w:r w:rsidRPr="00B259FE">
        <w:rPr>
          <w:rFonts w:ascii="Calibri" w:eastAsia="Times New Roman" w:hAnsi="Calibri" w:cs="Arial"/>
          <w:snapToGrid w:val="0"/>
          <w:color w:val="auto"/>
        </w:rPr>
        <w:t>inotauro, non essendo materia di propria competenza.</w:t>
      </w:r>
    </w:p>
    <w:p w:rsidR="00BA4104" w:rsidRP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B259FE"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B259FE">
        <w:rPr>
          <w:rFonts w:ascii="Calibri" w:hAnsi="Calibri"/>
          <w:b/>
        </w:rPr>
        <w:t>PUNTO N. 3 ALL’ORDINE DEL GIORNO: RENDICONTO GENERALE 2017 DELLE CESSATE AUTORITÀ PORTUALI DI CAGLIARI E DI OLBIA E GOLFO ARANCI</w:t>
      </w:r>
    </w:p>
    <w:p w:rsidR="00BA4104" w:rsidRPr="00B259FE" w:rsidRDefault="00B259FE" w:rsidP="00DD260F">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276" w:lineRule="auto"/>
        <w:jc w:val="both"/>
        <w:rPr>
          <w:rFonts w:ascii="Calibri" w:hAnsi="Calibri"/>
        </w:rPr>
      </w:pPr>
      <w:r w:rsidRPr="00B259FE">
        <w:rPr>
          <w:rFonts w:ascii="Calibri" w:hAnsi="Calibri"/>
          <w:b/>
        </w:rPr>
        <w:t xml:space="preserve">Il </w:t>
      </w:r>
      <w:r w:rsidR="00BA4104" w:rsidRPr="00B259FE">
        <w:rPr>
          <w:rFonts w:ascii="Calibri" w:hAnsi="Calibri"/>
          <w:b/>
        </w:rPr>
        <w:t>P</w:t>
      </w:r>
      <w:r w:rsidRPr="00B259FE">
        <w:rPr>
          <w:rFonts w:ascii="Calibri" w:hAnsi="Calibri"/>
          <w:b/>
        </w:rPr>
        <w:t>residente</w:t>
      </w:r>
      <w:r>
        <w:rPr>
          <w:rFonts w:ascii="Calibri" w:hAnsi="Calibri"/>
          <w:b/>
        </w:rPr>
        <w:t xml:space="preserve">, </w:t>
      </w:r>
      <w:r w:rsidRPr="00B259FE">
        <w:rPr>
          <w:rFonts w:ascii="Calibri" w:hAnsi="Calibri"/>
        </w:rPr>
        <w:t>in</w:t>
      </w:r>
      <w:r w:rsidR="00F156F9">
        <w:rPr>
          <w:rFonts w:ascii="Calibri" w:hAnsi="Calibri"/>
        </w:rPr>
        <w:t>troduce i</w:t>
      </w:r>
      <w:r w:rsidRPr="00B259FE">
        <w:rPr>
          <w:rFonts w:ascii="Calibri" w:hAnsi="Calibri"/>
        </w:rPr>
        <w:t xml:space="preserve">l secondo </w:t>
      </w:r>
      <w:r w:rsidRPr="00B259FE">
        <w:rPr>
          <w:rFonts w:ascii="Calibri" w:eastAsia="Times New Roman" w:hAnsi="Calibri" w:cs="Times New Roman"/>
        </w:rPr>
        <w:t>punto all’ordine del giorno,</w:t>
      </w:r>
      <w:r w:rsidR="00F156F9">
        <w:rPr>
          <w:rFonts w:ascii="Calibri" w:eastAsia="Times New Roman" w:hAnsi="Calibri" w:cs="Times New Roman"/>
        </w:rPr>
        <w:t xml:space="preserve"> ossia </w:t>
      </w:r>
      <w:r w:rsidRPr="00B259FE">
        <w:rPr>
          <w:rFonts w:ascii="Calibri" w:eastAsia="Times New Roman" w:hAnsi="Calibri" w:cs="Times New Roman"/>
        </w:rPr>
        <w:t xml:space="preserve">le risultanze della gestione </w:t>
      </w:r>
      <w:r w:rsidRPr="00B259FE">
        <w:rPr>
          <w:rFonts w:ascii="Calibri" w:eastAsia="Times New Roman" w:hAnsi="Calibri" w:cs="Times New Roman"/>
        </w:rPr>
        <w:lastRenderedPageBreak/>
        <w:t>dell’esercizio 2017, espresse nel rendiconto generale delle due cessate Autorità Portuali di Cagliari e di Olbia e Golfo Aranci, accompagnato dalla relazione del Collegio dei Revisori dei Conti</w:t>
      </w:r>
      <w:r>
        <w:rPr>
          <w:rFonts w:ascii="Calibri" w:eastAsia="Times New Roman" w:hAnsi="Calibri" w:cs="Times New Roman"/>
        </w:rPr>
        <w:t>.</w:t>
      </w:r>
      <w:r w:rsidR="00F156F9">
        <w:rPr>
          <w:rFonts w:ascii="Calibri" w:eastAsia="Times New Roman" w:hAnsi="Calibri" w:cs="Times New Roman"/>
        </w:rPr>
        <w:t xml:space="preserve"> </w:t>
      </w:r>
      <w:r w:rsidRPr="00B259FE">
        <w:rPr>
          <w:rFonts w:ascii="Calibri" w:hAnsi="Calibri"/>
        </w:rPr>
        <w:t>Cede la parola alla Dott.ssa Maria Valeria Serra.</w:t>
      </w:r>
    </w:p>
    <w:p w:rsidR="00BA4104" w:rsidRPr="00BA4104" w:rsidRDefault="00B259FE"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F156F9">
        <w:rPr>
          <w:rFonts w:ascii="Calibri" w:hAnsi="Calibri"/>
          <w:b/>
        </w:rPr>
        <w:t>La Dott.ssa Maria Valeria Serra</w:t>
      </w:r>
      <w:r w:rsidRPr="00F156F9">
        <w:rPr>
          <w:rFonts w:ascii="Calibri" w:hAnsi="Calibri"/>
        </w:rPr>
        <w:t xml:space="preserve"> </w:t>
      </w:r>
      <w:r w:rsidR="007373BF">
        <w:rPr>
          <w:rFonts w:ascii="Calibri" w:hAnsi="Calibri"/>
        </w:rPr>
        <w:t>riepiloga</w:t>
      </w:r>
      <w:r w:rsidRPr="00F156F9">
        <w:rPr>
          <w:rFonts w:ascii="Calibri" w:hAnsi="Calibri"/>
        </w:rPr>
        <w:t xml:space="preserve"> </w:t>
      </w:r>
      <w:r w:rsidR="00BA4104" w:rsidRPr="00F156F9">
        <w:rPr>
          <w:rFonts w:ascii="Calibri" w:hAnsi="Calibri"/>
        </w:rPr>
        <w:t>i risultati del rendiconto d</w:t>
      </w:r>
      <w:r w:rsidRPr="00F156F9">
        <w:rPr>
          <w:rFonts w:ascii="Calibri" w:hAnsi="Calibri"/>
        </w:rPr>
        <w:t xml:space="preserve">ella cessata Autorità Portuale di </w:t>
      </w:r>
      <w:r w:rsidR="00BA4104" w:rsidRPr="00F156F9">
        <w:rPr>
          <w:rFonts w:ascii="Calibri" w:hAnsi="Calibri"/>
        </w:rPr>
        <w:t>Cagliari</w:t>
      </w:r>
      <w:r w:rsidR="007373BF">
        <w:rPr>
          <w:rFonts w:ascii="Calibri" w:hAnsi="Calibri"/>
        </w:rPr>
        <w:t xml:space="preserve">, </w:t>
      </w:r>
      <w:r w:rsidR="00F156F9" w:rsidRPr="00F156F9">
        <w:rPr>
          <w:rFonts w:ascii="Calibri" w:hAnsi="Calibri"/>
        </w:rPr>
        <w:t xml:space="preserve">che </w:t>
      </w:r>
      <w:r w:rsidR="00F156F9">
        <w:rPr>
          <w:rFonts w:ascii="Calibri" w:hAnsi="Calibri"/>
        </w:rPr>
        <w:t xml:space="preserve">si è chiuso con </w:t>
      </w:r>
      <w:r w:rsidR="00BA4104" w:rsidRPr="00BA4104">
        <w:rPr>
          <w:rFonts w:ascii="Calibri" w:hAnsi="Calibri"/>
        </w:rPr>
        <w:t xml:space="preserve">un avanzo finanziario di competenza di 28 milioni di euro, un avanzo finanziario di cassa di 18 milioni di euro, un avanzo economico di 23 milioni di euro, un avanzo di amministrazione di 229 milioni di euro, di cui 107 milioni </w:t>
      </w:r>
      <w:r w:rsidR="00257554" w:rsidRPr="00BA4104">
        <w:rPr>
          <w:rFonts w:ascii="Calibri" w:hAnsi="Calibri"/>
        </w:rPr>
        <w:t xml:space="preserve">vincolati </w:t>
      </w:r>
      <w:r w:rsidR="00BA4104" w:rsidRPr="00BA4104">
        <w:rPr>
          <w:rFonts w:ascii="Calibri" w:hAnsi="Calibri"/>
        </w:rPr>
        <w:t>e 122 milioni</w:t>
      </w:r>
      <w:r w:rsidR="00257554" w:rsidRPr="00257554">
        <w:rPr>
          <w:rFonts w:ascii="Calibri" w:hAnsi="Calibri"/>
        </w:rPr>
        <w:t xml:space="preserve"> </w:t>
      </w:r>
      <w:r w:rsidR="00257554" w:rsidRPr="00BA4104">
        <w:rPr>
          <w:rFonts w:ascii="Calibri" w:hAnsi="Calibri"/>
        </w:rPr>
        <w:t>disponibili</w:t>
      </w:r>
      <w:r w:rsidR="00BA4104" w:rsidRPr="00BA4104">
        <w:rPr>
          <w:rFonts w:ascii="Calibri" w:hAnsi="Calibri"/>
        </w:rPr>
        <w:t xml:space="preserve">. </w:t>
      </w:r>
      <w:r w:rsidR="006B4BFE">
        <w:rPr>
          <w:rFonts w:ascii="Calibri" w:hAnsi="Calibri"/>
        </w:rPr>
        <w:t>Il</w:t>
      </w:r>
      <w:r w:rsidR="00BA4104" w:rsidRPr="00BA4104">
        <w:rPr>
          <w:rFonts w:ascii="Calibri" w:hAnsi="Calibri"/>
        </w:rPr>
        <w:t xml:space="preserve"> tasso di smaltimento dei residui </w:t>
      </w:r>
      <w:r w:rsidR="007373BF">
        <w:rPr>
          <w:rFonts w:ascii="Calibri" w:hAnsi="Calibri"/>
        </w:rPr>
        <w:t>attivi</w:t>
      </w:r>
      <w:r w:rsidR="00A6744C">
        <w:rPr>
          <w:rFonts w:ascii="Calibri" w:hAnsi="Calibri"/>
        </w:rPr>
        <w:t xml:space="preserve"> di parte corrente</w:t>
      </w:r>
      <w:r w:rsidR="00BA4104" w:rsidRPr="00BA4104">
        <w:rPr>
          <w:rFonts w:ascii="Calibri" w:hAnsi="Calibri"/>
        </w:rPr>
        <w:t xml:space="preserve"> </w:t>
      </w:r>
      <w:r w:rsidR="006B4BFE">
        <w:rPr>
          <w:rFonts w:ascii="Calibri" w:hAnsi="Calibri"/>
        </w:rPr>
        <w:t xml:space="preserve">è </w:t>
      </w:r>
      <w:r w:rsidR="00BA4104" w:rsidRPr="00BA4104">
        <w:rPr>
          <w:rFonts w:ascii="Calibri" w:hAnsi="Calibri"/>
        </w:rPr>
        <w:t xml:space="preserve">di circa il 60%, i residui passivi correnti al 44%, quindi </w:t>
      </w:r>
      <w:r w:rsidR="006B4BFE">
        <w:rPr>
          <w:rFonts w:ascii="Calibri" w:hAnsi="Calibri"/>
        </w:rPr>
        <w:t xml:space="preserve">si </w:t>
      </w:r>
      <w:r w:rsidR="00A6744C">
        <w:rPr>
          <w:rFonts w:ascii="Calibri" w:hAnsi="Calibri"/>
        </w:rPr>
        <w:t xml:space="preserve">assicura </w:t>
      </w:r>
      <w:r w:rsidR="00BA4104" w:rsidRPr="00BA4104">
        <w:rPr>
          <w:rFonts w:ascii="Calibri" w:hAnsi="Calibri"/>
        </w:rPr>
        <w:t>il monitoraggio conti</w:t>
      </w:r>
      <w:r w:rsidR="006B4BFE">
        <w:rPr>
          <w:rFonts w:ascii="Calibri" w:hAnsi="Calibri"/>
        </w:rPr>
        <w:t xml:space="preserve">nuo e costante. Il saldo dei residui è di </w:t>
      </w:r>
      <w:r w:rsidR="00BA4104" w:rsidRPr="00BA4104">
        <w:rPr>
          <w:rFonts w:ascii="Calibri" w:hAnsi="Calibri"/>
        </w:rPr>
        <w:t>oltre 8 milioni di euro, che sono comunque affluiti</w:t>
      </w:r>
      <w:r w:rsidR="00257554">
        <w:rPr>
          <w:rFonts w:ascii="Calibri" w:hAnsi="Calibri"/>
        </w:rPr>
        <w:t xml:space="preserve"> all’avanzo di amministrazione. Riferisce che i</w:t>
      </w:r>
      <w:r w:rsidR="00BA4104" w:rsidRPr="00BA4104">
        <w:rPr>
          <w:rFonts w:ascii="Calibri" w:hAnsi="Calibri"/>
        </w:rPr>
        <w:t xml:space="preserve">l Collegio dei Revisori ha verificato i documenti contabili, la gestione contabile e amministrativa dell’Ente e ha ritenuto di poter sottoporre il bilancio all’approvazione del Comitato di gestione. </w:t>
      </w:r>
    </w:p>
    <w:p w:rsidR="00BA4104" w:rsidRPr="00BA4104" w:rsidRDefault="00F156F9"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F156F9">
        <w:rPr>
          <w:rFonts w:ascii="Calibri" w:hAnsi="Calibri"/>
          <w:b/>
        </w:rPr>
        <w:t>Il Presidente</w:t>
      </w:r>
      <w:r>
        <w:rPr>
          <w:rFonts w:ascii="Calibri" w:hAnsi="Calibri"/>
        </w:rPr>
        <w:t xml:space="preserve">, non essendovi osservazioni da parte dei componenti il Comitato, pone in votazione </w:t>
      </w:r>
      <w:r w:rsidR="00BA4104" w:rsidRPr="00BA4104">
        <w:rPr>
          <w:rFonts w:ascii="Calibri" w:hAnsi="Calibri"/>
        </w:rPr>
        <w:t>il Rendiconto generale 2017 delle cessate Autorità portuali di Cagl</w:t>
      </w:r>
      <w:r>
        <w:rPr>
          <w:rFonts w:ascii="Calibri" w:hAnsi="Calibri"/>
        </w:rPr>
        <w:t xml:space="preserve">iari e di Olbia e Golfo Aranci, </w:t>
      </w:r>
      <w:r>
        <w:rPr>
          <w:rFonts w:ascii="Calibri" w:eastAsia="Times New Roman" w:hAnsi="Calibri" w:cs="Times New Roman"/>
        </w:rPr>
        <w:t xml:space="preserve">che </w:t>
      </w:r>
      <w:r w:rsidRPr="00B259FE">
        <w:rPr>
          <w:rFonts w:ascii="Calibri" w:eastAsia="Times New Roman" w:hAnsi="Calibri" w:cs="Times New Roman"/>
        </w:rPr>
        <w:t>viene approvato a</w:t>
      </w:r>
      <w:r w:rsidRPr="00B259FE">
        <w:rPr>
          <w:rFonts w:ascii="Calibri" w:eastAsia="Times New Roman" w:hAnsi="Calibri" w:cs="Arial"/>
          <w:color w:val="auto"/>
        </w:rPr>
        <w:t xml:space="preserve">ll’unanimità dei presenti, con l’astensione del </w:t>
      </w:r>
      <w:r>
        <w:rPr>
          <w:rFonts w:ascii="Calibri" w:eastAsia="Times New Roman" w:hAnsi="Calibri" w:cs="Arial"/>
          <w:snapToGrid w:val="0"/>
          <w:color w:val="auto"/>
        </w:rPr>
        <w:t>C</w:t>
      </w:r>
      <w:r w:rsidRPr="00B259FE">
        <w:rPr>
          <w:rFonts w:ascii="Calibri" w:eastAsia="Times New Roman" w:hAnsi="Calibri" w:cs="Arial"/>
          <w:snapToGrid w:val="0"/>
          <w:color w:val="auto"/>
        </w:rPr>
        <w:t>.</w:t>
      </w:r>
      <w:r>
        <w:rPr>
          <w:rFonts w:ascii="Calibri" w:eastAsia="Times New Roman" w:hAnsi="Calibri" w:cs="Arial"/>
          <w:snapToGrid w:val="0"/>
          <w:color w:val="auto"/>
        </w:rPr>
        <w:t>V. (CP</w:t>
      </w:r>
      <w:r w:rsidRPr="00B259FE">
        <w:rPr>
          <w:rFonts w:ascii="Calibri" w:eastAsia="Times New Roman" w:hAnsi="Calibri" w:cs="Arial"/>
          <w:snapToGrid w:val="0"/>
          <w:color w:val="auto"/>
        </w:rPr>
        <w:t xml:space="preserve">) </w:t>
      </w:r>
      <w:r>
        <w:rPr>
          <w:rFonts w:ascii="Calibri" w:eastAsia="Times New Roman" w:hAnsi="Calibri" w:cs="Arial"/>
          <w:snapToGrid w:val="0"/>
          <w:color w:val="auto"/>
        </w:rPr>
        <w:t>Giuseppe M</w:t>
      </w:r>
      <w:r w:rsidRPr="00B259FE">
        <w:rPr>
          <w:rFonts w:ascii="Calibri" w:eastAsia="Times New Roman" w:hAnsi="Calibri" w:cs="Arial"/>
          <w:snapToGrid w:val="0"/>
          <w:color w:val="auto"/>
        </w:rPr>
        <w:t>inotauro, non essendo materia di propria competenza.</w:t>
      </w:r>
      <w:r w:rsidR="00BA4104" w:rsidRPr="00BA4104">
        <w:rPr>
          <w:rFonts w:ascii="Calibri" w:hAnsi="Calibri"/>
        </w:rPr>
        <w:t xml:space="preserve"> </w:t>
      </w:r>
    </w:p>
    <w:p w:rsidR="00BA4104" w:rsidRP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F156F9"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F156F9">
        <w:rPr>
          <w:rFonts w:ascii="Calibri" w:hAnsi="Calibri"/>
          <w:b/>
        </w:rPr>
        <w:t>PUNTO N. 4 ALL’ORDINE DEL GIORNO: RELAZIONE ANNUALE 2017</w:t>
      </w:r>
    </w:p>
    <w:p w:rsidR="00DE01CF" w:rsidRPr="00DE01CF" w:rsidRDefault="00F156F9"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i/>
        </w:rPr>
      </w:pPr>
      <w:r w:rsidRPr="00F156F9">
        <w:rPr>
          <w:rFonts w:ascii="Calibri" w:hAnsi="Calibri"/>
          <w:b/>
        </w:rPr>
        <w:t>Il Presidente</w:t>
      </w:r>
      <w:r w:rsidR="00DE01CF">
        <w:rPr>
          <w:rFonts w:ascii="Calibri" w:hAnsi="Calibri"/>
          <w:b/>
        </w:rPr>
        <w:t xml:space="preserve"> </w:t>
      </w:r>
      <w:r w:rsidR="00DE01CF" w:rsidRPr="00DE01CF">
        <w:rPr>
          <w:rFonts w:ascii="Calibri" w:hAnsi="Calibri"/>
        </w:rPr>
        <w:t xml:space="preserve">comincia a trattare il </w:t>
      </w:r>
      <w:r w:rsidR="00BA4104" w:rsidRPr="00DE01CF">
        <w:rPr>
          <w:rFonts w:ascii="Calibri" w:hAnsi="Calibri"/>
        </w:rPr>
        <w:t>quarto</w:t>
      </w:r>
      <w:r w:rsidR="00BA4104" w:rsidRPr="00BA4104">
        <w:rPr>
          <w:rFonts w:ascii="Calibri" w:hAnsi="Calibri"/>
        </w:rPr>
        <w:t xml:space="preserve"> pun</w:t>
      </w:r>
      <w:r w:rsidR="00DE01CF">
        <w:rPr>
          <w:rFonts w:ascii="Calibri" w:hAnsi="Calibri"/>
        </w:rPr>
        <w:t xml:space="preserve">to all’ordine del giorno, </w:t>
      </w:r>
      <w:r w:rsidR="00BA4104" w:rsidRPr="00BA4104">
        <w:rPr>
          <w:rFonts w:ascii="Calibri" w:hAnsi="Calibri"/>
        </w:rPr>
        <w:t>la relazione annuale</w:t>
      </w:r>
      <w:r w:rsidR="00DE01CF">
        <w:rPr>
          <w:rFonts w:ascii="Calibri" w:hAnsi="Calibri"/>
        </w:rPr>
        <w:t xml:space="preserve"> 2017, il documento che </w:t>
      </w:r>
      <w:r w:rsidR="00DE01CF" w:rsidRPr="00DE01CF">
        <w:rPr>
          <w:rFonts w:ascii="Calibri" w:hAnsi="Calibri"/>
        </w:rPr>
        <w:t>descrive l’attività organizzativa e operativa delle due ex Autorità Portuali di Cagliari e del Nord Sardegna e dell’Autorità di Sistem</w:t>
      </w:r>
      <w:r w:rsidR="00DE01CF">
        <w:rPr>
          <w:rFonts w:ascii="Calibri" w:hAnsi="Calibri"/>
        </w:rPr>
        <w:t>a Portuale del Mare di Sardegna, che viene r</w:t>
      </w:r>
      <w:r w:rsidR="00DE01CF" w:rsidRPr="00DE01CF">
        <w:rPr>
          <w:rFonts w:ascii="Calibri" w:hAnsi="Calibri"/>
        </w:rPr>
        <w:t>edatt</w:t>
      </w:r>
      <w:r w:rsidR="00DE01CF">
        <w:rPr>
          <w:rFonts w:ascii="Calibri" w:hAnsi="Calibri"/>
        </w:rPr>
        <w:t>o</w:t>
      </w:r>
      <w:r w:rsidR="00DE01CF" w:rsidRPr="00DE01CF">
        <w:rPr>
          <w:rFonts w:ascii="Calibri" w:hAnsi="Calibri"/>
        </w:rPr>
        <w:t xml:space="preserve"> sulla base dell’art. 9, comma 5, lettera e) della Legge n. 84/94, così come modificata dal D. Lgs. 4 agosto 2016, n. 169,</w:t>
      </w:r>
      <w:r w:rsidR="00DE01CF">
        <w:rPr>
          <w:rFonts w:ascii="Calibri" w:hAnsi="Calibri"/>
        </w:rPr>
        <w:t xml:space="preserve"> che prevede che</w:t>
      </w:r>
      <w:r w:rsidR="00DE01CF" w:rsidRPr="00DE01CF">
        <w:rPr>
          <w:rFonts w:ascii="Calibri" w:hAnsi="Calibri"/>
        </w:rPr>
        <w:t xml:space="preserve"> il Comitato di gestione “a</w:t>
      </w:r>
      <w:r w:rsidR="00DE01CF" w:rsidRPr="00DE01CF">
        <w:rPr>
          <w:rFonts w:ascii="Calibri" w:hAnsi="Calibri"/>
          <w:i/>
        </w:rPr>
        <w:t>pprova la relazione annuale sull'attività dell'AdSP da inviare al Ministro delle infrastrutture e dei trasporti”.</w:t>
      </w:r>
    </w:p>
    <w:p w:rsidR="00BA4104" w:rsidRPr="00BA4104" w:rsidRDefault="006537A3" w:rsidP="00DD260F">
      <w:pPr>
        <w:widowControl w:val="0"/>
        <w:pBdr>
          <w:top w:val="none" w:sz="0" w:space="0" w:color="auto"/>
          <w:left w:val="none" w:sz="0" w:space="0" w:color="auto"/>
          <w:bottom w:val="none" w:sz="0" w:space="0" w:color="auto"/>
          <w:right w:val="none" w:sz="0" w:space="0" w:color="auto"/>
          <w:bar w:val="none" w:sz="0" w:color="auto"/>
        </w:pBdr>
        <w:spacing w:after="240" w:line="276" w:lineRule="auto"/>
        <w:jc w:val="both"/>
        <w:rPr>
          <w:rFonts w:ascii="Calibri" w:hAnsi="Calibri"/>
        </w:rPr>
      </w:pPr>
      <w:r w:rsidRPr="006537A3">
        <w:rPr>
          <w:rFonts w:ascii="Calibri" w:hAnsi="Calibri"/>
        </w:rPr>
        <w:t>R</w:t>
      </w:r>
      <w:r w:rsidR="00E6222E" w:rsidRPr="006537A3">
        <w:rPr>
          <w:rFonts w:ascii="Calibri" w:hAnsi="Calibri"/>
        </w:rPr>
        <w:t xml:space="preserve">icorda </w:t>
      </w:r>
      <w:r w:rsidRPr="00BA4104">
        <w:rPr>
          <w:rFonts w:ascii="Calibri" w:hAnsi="Calibri"/>
        </w:rPr>
        <w:t>che l</w:t>
      </w:r>
      <w:r>
        <w:rPr>
          <w:rFonts w:ascii="Calibri" w:hAnsi="Calibri"/>
        </w:rPr>
        <w:t>a piena o</w:t>
      </w:r>
      <w:r w:rsidRPr="00BA4104">
        <w:rPr>
          <w:rFonts w:ascii="Calibri" w:hAnsi="Calibri"/>
        </w:rPr>
        <w:t xml:space="preserve">peratività dell’Ente </w:t>
      </w:r>
      <w:r>
        <w:rPr>
          <w:rFonts w:ascii="Calibri" w:hAnsi="Calibri"/>
        </w:rPr>
        <w:t xml:space="preserve">è cominciata </w:t>
      </w:r>
      <w:r w:rsidRPr="00BA4104">
        <w:rPr>
          <w:rFonts w:ascii="Calibri" w:hAnsi="Calibri"/>
        </w:rPr>
        <w:t xml:space="preserve">solamente </w:t>
      </w:r>
      <w:r>
        <w:rPr>
          <w:rFonts w:ascii="Calibri" w:hAnsi="Calibri"/>
        </w:rPr>
        <w:t xml:space="preserve">a far data dal </w:t>
      </w:r>
      <w:r w:rsidRPr="00BA4104">
        <w:rPr>
          <w:rFonts w:ascii="Calibri" w:hAnsi="Calibri"/>
        </w:rPr>
        <w:t xml:space="preserve">17 novembre 2017 </w:t>
      </w:r>
      <w:r>
        <w:rPr>
          <w:rFonts w:ascii="Calibri" w:hAnsi="Calibri"/>
        </w:rPr>
        <w:t xml:space="preserve">con la costituzione e l’insediamento del </w:t>
      </w:r>
      <w:r w:rsidRPr="00BA4104">
        <w:rPr>
          <w:rFonts w:ascii="Calibri" w:hAnsi="Calibri"/>
        </w:rPr>
        <w:t>Comitato di gestione</w:t>
      </w:r>
      <w:r>
        <w:rPr>
          <w:rFonts w:ascii="Calibri" w:hAnsi="Calibri"/>
        </w:rPr>
        <w:t>, nonostante la nomina del</w:t>
      </w:r>
      <w:r w:rsidR="00BA4104" w:rsidRPr="00BA4104">
        <w:rPr>
          <w:rFonts w:ascii="Calibri" w:hAnsi="Calibri"/>
        </w:rPr>
        <w:t xml:space="preserve"> Presidente </w:t>
      </w:r>
      <w:r>
        <w:rPr>
          <w:rFonts w:ascii="Calibri" w:hAnsi="Calibri"/>
        </w:rPr>
        <w:t>sia avvenuta il</w:t>
      </w:r>
      <w:r w:rsidR="00BA4104" w:rsidRPr="00BA4104">
        <w:rPr>
          <w:rFonts w:ascii="Calibri" w:hAnsi="Calibri"/>
        </w:rPr>
        <w:t xml:space="preserve"> 17 luglio 2017</w:t>
      </w:r>
      <w:r>
        <w:rPr>
          <w:rFonts w:ascii="Calibri" w:hAnsi="Calibri"/>
        </w:rPr>
        <w:t xml:space="preserve">. </w:t>
      </w:r>
      <w:r w:rsidR="00BA4104" w:rsidRPr="00BA4104">
        <w:rPr>
          <w:rFonts w:ascii="Calibri" w:hAnsi="Calibri"/>
        </w:rPr>
        <w:t xml:space="preserve">Cionondimeno, </w:t>
      </w:r>
      <w:r>
        <w:rPr>
          <w:rFonts w:ascii="Calibri" w:hAnsi="Calibri"/>
        </w:rPr>
        <w:t>sono state poste</w:t>
      </w:r>
      <w:r w:rsidR="00BA4104" w:rsidRPr="00BA4104">
        <w:rPr>
          <w:rFonts w:ascii="Calibri" w:hAnsi="Calibri"/>
        </w:rPr>
        <w:t xml:space="preserve"> in essere</w:t>
      </w:r>
      <w:r w:rsidR="0096452E">
        <w:rPr>
          <w:rFonts w:ascii="Calibri" w:hAnsi="Calibri"/>
        </w:rPr>
        <w:t xml:space="preserve"> importanti </w:t>
      </w:r>
      <w:r>
        <w:rPr>
          <w:rFonts w:ascii="Calibri" w:hAnsi="Calibri"/>
        </w:rPr>
        <w:t xml:space="preserve">attività,  </w:t>
      </w:r>
      <w:r w:rsidR="00BA4104" w:rsidRPr="00BA4104">
        <w:rPr>
          <w:rFonts w:ascii="Calibri" w:hAnsi="Calibri"/>
        </w:rPr>
        <w:t>elencat</w:t>
      </w:r>
      <w:r>
        <w:rPr>
          <w:rFonts w:ascii="Calibri" w:hAnsi="Calibri"/>
        </w:rPr>
        <w:t>e nella relazione annuale in approvazione</w:t>
      </w:r>
      <w:r w:rsidR="00BA4104" w:rsidRPr="00BA4104">
        <w:rPr>
          <w:rFonts w:ascii="Calibri" w:hAnsi="Calibri"/>
        </w:rPr>
        <w:t xml:space="preserve">, e </w:t>
      </w:r>
      <w:r>
        <w:rPr>
          <w:rFonts w:ascii="Calibri" w:hAnsi="Calibri"/>
        </w:rPr>
        <w:t xml:space="preserve">suddivise </w:t>
      </w:r>
      <w:r w:rsidR="00BA4104" w:rsidRPr="00BA4104">
        <w:rPr>
          <w:rFonts w:ascii="Calibri" w:hAnsi="Calibri"/>
        </w:rPr>
        <w:t>per</w:t>
      </w:r>
      <w:r>
        <w:rPr>
          <w:rFonts w:ascii="Calibri" w:hAnsi="Calibri"/>
        </w:rPr>
        <w:t>:</w:t>
      </w:r>
      <w:r w:rsidR="00BA4104" w:rsidRPr="00BA4104">
        <w:rPr>
          <w:rFonts w:ascii="Calibri" w:hAnsi="Calibri"/>
        </w:rPr>
        <w:t xml:space="preserve"> aspetti organizzativi, attività operativa di pianificazio</w:t>
      </w:r>
      <w:r>
        <w:rPr>
          <w:rFonts w:ascii="Calibri" w:hAnsi="Calibri"/>
        </w:rPr>
        <w:t xml:space="preserve">ne e sviluppo del porto, </w:t>
      </w:r>
      <w:r w:rsidR="00BA4104" w:rsidRPr="00BA4104">
        <w:rPr>
          <w:rFonts w:ascii="Calibri" w:hAnsi="Calibri"/>
        </w:rPr>
        <w:t xml:space="preserve">attività svolte in ambito portuale, </w:t>
      </w:r>
      <w:r w:rsidR="00190435">
        <w:rPr>
          <w:rFonts w:ascii="Calibri" w:hAnsi="Calibri"/>
        </w:rPr>
        <w:t xml:space="preserve">servizi d’interesse </w:t>
      </w:r>
      <w:r w:rsidR="00BA4104" w:rsidRPr="00BA4104">
        <w:rPr>
          <w:rFonts w:ascii="Calibri" w:hAnsi="Calibri"/>
        </w:rPr>
        <w:t>generale</w:t>
      </w:r>
      <w:r w:rsidR="00190435">
        <w:rPr>
          <w:rFonts w:ascii="Calibri" w:hAnsi="Calibri"/>
        </w:rPr>
        <w:t>,</w:t>
      </w:r>
      <w:r w:rsidR="00BA4104" w:rsidRPr="00BA4104">
        <w:rPr>
          <w:rFonts w:ascii="Calibri" w:hAnsi="Calibri"/>
        </w:rPr>
        <w:t xml:space="preserve"> articoli 16, 17 e 18 </w:t>
      </w:r>
      <w:r w:rsidR="00BA4104" w:rsidRPr="00190435">
        <w:rPr>
          <w:rFonts w:ascii="Calibri" w:hAnsi="Calibri"/>
        </w:rPr>
        <w:t>della legge 84/94,</w:t>
      </w:r>
      <w:r w:rsidR="00190435">
        <w:rPr>
          <w:rFonts w:ascii="Calibri" w:hAnsi="Calibri"/>
        </w:rPr>
        <w:t xml:space="preserve"> </w:t>
      </w:r>
      <w:r w:rsidR="00190435" w:rsidRPr="00190435">
        <w:rPr>
          <w:rFonts w:ascii="Calibri" w:hAnsi="Calibri"/>
        </w:rPr>
        <w:t xml:space="preserve">attività di cui all’art. </w:t>
      </w:r>
      <w:r w:rsidR="00BA4104" w:rsidRPr="00190435">
        <w:rPr>
          <w:rFonts w:ascii="Calibri" w:hAnsi="Calibri"/>
        </w:rPr>
        <w:t>68</w:t>
      </w:r>
      <w:r w:rsidR="00190435" w:rsidRPr="00190435">
        <w:rPr>
          <w:rFonts w:ascii="Calibri" w:hAnsi="Calibri"/>
          <w:bCs/>
        </w:rPr>
        <w:t xml:space="preserve"> cod. nav. e attività residuali</w:t>
      </w:r>
      <w:r w:rsidR="00BA4104" w:rsidRPr="00190435">
        <w:rPr>
          <w:rFonts w:ascii="Calibri" w:hAnsi="Calibri"/>
        </w:rPr>
        <w:t>,</w:t>
      </w:r>
      <w:r w:rsidR="00190435">
        <w:rPr>
          <w:rFonts w:ascii="Calibri" w:hAnsi="Calibri"/>
        </w:rPr>
        <w:t xml:space="preserve"> </w:t>
      </w:r>
      <w:r w:rsidR="00BA4104" w:rsidRPr="00BA4104">
        <w:rPr>
          <w:rFonts w:ascii="Calibri" w:hAnsi="Calibri"/>
        </w:rPr>
        <w:t>attività manutentive ordinarie e straordinar</w:t>
      </w:r>
      <w:r w:rsidR="00190435">
        <w:rPr>
          <w:rFonts w:ascii="Calibri" w:hAnsi="Calibri"/>
        </w:rPr>
        <w:t xml:space="preserve">ie di opere portuali, nonché </w:t>
      </w:r>
      <w:r w:rsidR="00BA4104" w:rsidRPr="00BA4104">
        <w:rPr>
          <w:rFonts w:ascii="Calibri" w:hAnsi="Calibri"/>
        </w:rPr>
        <w:t>oper</w:t>
      </w:r>
      <w:r w:rsidR="00190435">
        <w:rPr>
          <w:rFonts w:ascii="Calibri" w:hAnsi="Calibri"/>
        </w:rPr>
        <w:t>e di grande infrastrutturazione, f</w:t>
      </w:r>
      <w:r w:rsidR="00BA4104" w:rsidRPr="00BA4104">
        <w:rPr>
          <w:rFonts w:ascii="Calibri" w:hAnsi="Calibri"/>
        </w:rPr>
        <w:t>inanziam</w:t>
      </w:r>
      <w:r w:rsidR="00190435">
        <w:rPr>
          <w:rFonts w:ascii="Calibri" w:hAnsi="Calibri"/>
        </w:rPr>
        <w:t xml:space="preserve">enti comunitari e regionali, </w:t>
      </w:r>
      <w:r w:rsidR="00BA4104" w:rsidRPr="00BA4104">
        <w:rPr>
          <w:rFonts w:ascii="Calibri" w:hAnsi="Calibri"/>
        </w:rPr>
        <w:t>ge</w:t>
      </w:r>
      <w:r w:rsidR="00190435">
        <w:rPr>
          <w:rFonts w:ascii="Calibri" w:hAnsi="Calibri"/>
        </w:rPr>
        <w:t>stione del demanio e tasse portuali. S</w:t>
      </w:r>
      <w:r w:rsidR="00BA4104" w:rsidRPr="00BA4104">
        <w:rPr>
          <w:rFonts w:ascii="Calibri" w:hAnsi="Calibri"/>
        </w:rPr>
        <w:t xml:space="preserve">i tratta </w:t>
      </w:r>
      <w:r w:rsidR="00190435">
        <w:rPr>
          <w:rFonts w:ascii="Calibri" w:hAnsi="Calibri"/>
        </w:rPr>
        <w:t xml:space="preserve">di una corposa relazione, supportata </w:t>
      </w:r>
      <w:r w:rsidR="00BA4104" w:rsidRPr="00BA4104">
        <w:rPr>
          <w:rFonts w:ascii="Calibri" w:hAnsi="Calibri"/>
        </w:rPr>
        <w:t xml:space="preserve">da dati e da informazioni. </w:t>
      </w:r>
      <w:r w:rsidR="00190435">
        <w:rPr>
          <w:rFonts w:ascii="Calibri" w:hAnsi="Calibri"/>
        </w:rPr>
        <w:t>L’AdSP del Mare di Sardegna ha raggiunto</w:t>
      </w:r>
      <w:r w:rsidR="00DD7FB8">
        <w:rPr>
          <w:rFonts w:ascii="Calibri" w:hAnsi="Calibri"/>
        </w:rPr>
        <w:t xml:space="preserve"> </w:t>
      </w:r>
      <w:r w:rsidR="00BA4104" w:rsidRPr="00BA4104">
        <w:rPr>
          <w:rFonts w:ascii="Calibri" w:hAnsi="Calibri"/>
        </w:rPr>
        <w:t>gran parte degli obiettivi attribuiti a tutte le Autorità di Sistema Portuale</w:t>
      </w:r>
      <w:r w:rsidR="00190435">
        <w:rPr>
          <w:rFonts w:ascii="Calibri" w:hAnsi="Calibri"/>
        </w:rPr>
        <w:t xml:space="preserve"> per il 2017</w:t>
      </w:r>
      <w:r w:rsidR="00DD7FB8">
        <w:rPr>
          <w:rFonts w:ascii="Calibri" w:hAnsi="Calibri"/>
        </w:rPr>
        <w:t>, considerati</w:t>
      </w:r>
      <w:r w:rsidR="0096452E">
        <w:rPr>
          <w:rFonts w:ascii="Calibri" w:hAnsi="Calibri"/>
        </w:rPr>
        <w:t xml:space="preserve"> </w:t>
      </w:r>
      <w:r w:rsidR="0096452E" w:rsidRPr="0096452E">
        <w:rPr>
          <w:rFonts w:ascii="Calibri" w:hAnsi="Calibri"/>
        </w:rPr>
        <w:t>gli esigui margini temporali a disposizione d</w:t>
      </w:r>
      <w:r w:rsidR="0096452E">
        <w:rPr>
          <w:rFonts w:ascii="Calibri" w:hAnsi="Calibri"/>
        </w:rPr>
        <w:t>ella</w:t>
      </w:r>
      <w:r w:rsidR="0096452E" w:rsidRPr="0096452E">
        <w:rPr>
          <w:rFonts w:ascii="Calibri" w:hAnsi="Calibri"/>
        </w:rPr>
        <w:t xml:space="preserve"> Presidenza</w:t>
      </w:r>
      <w:r w:rsidR="00DD7FB8">
        <w:rPr>
          <w:rFonts w:ascii="Calibri" w:hAnsi="Calibri"/>
        </w:rPr>
        <w:t xml:space="preserve"> a partire dalla data della nomina, il 17 luglio 2017</w:t>
      </w:r>
      <w:r w:rsidR="0096452E" w:rsidRPr="0096452E">
        <w:rPr>
          <w:rFonts w:ascii="Calibri" w:hAnsi="Calibri"/>
        </w:rPr>
        <w:t xml:space="preserve"> - peraltro ulteriormente ristretti dalla concomitanza della limitata operatività estiva degli Uffici</w:t>
      </w:r>
      <w:r w:rsidR="00257554">
        <w:rPr>
          <w:rFonts w:ascii="Calibri" w:hAnsi="Calibri"/>
        </w:rPr>
        <w:t xml:space="preserve">, tenuto </w:t>
      </w:r>
      <w:r w:rsidR="00DD7FB8">
        <w:rPr>
          <w:rFonts w:ascii="Calibri" w:hAnsi="Calibri"/>
        </w:rPr>
        <w:t xml:space="preserve">conto </w:t>
      </w:r>
      <w:r w:rsidR="00257554">
        <w:rPr>
          <w:rFonts w:ascii="Calibri" w:hAnsi="Calibri"/>
        </w:rPr>
        <w:t xml:space="preserve">sempre </w:t>
      </w:r>
      <w:r w:rsidR="00DD7FB8">
        <w:rPr>
          <w:rFonts w:ascii="Calibri" w:hAnsi="Calibri"/>
        </w:rPr>
        <w:t>del fatto che il Comitato di gestione si è insediato i</w:t>
      </w:r>
      <w:r w:rsidR="00BA4104" w:rsidRPr="00BA4104">
        <w:rPr>
          <w:rFonts w:ascii="Calibri" w:hAnsi="Calibri"/>
        </w:rPr>
        <w:t>l 17 novembre</w:t>
      </w:r>
      <w:r w:rsidR="00DD7FB8">
        <w:rPr>
          <w:rFonts w:ascii="Calibri" w:hAnsi="Calibri"/>
        </w:rPr>
        <w:t xml:space="preserve"> 2017</w:t>
      </w:r>
      <w:r w:rsidR="00BA4104" w:rsidRPr="00BA4104">
        <w:rPr>
          <w:rFonts w:ascii="Calibri" w:hAnsi="Calibri"/>
        </w:rPr>
        <w:t xml:space="preserve">. </w:t>
      </w:r>
      <w:r w:rsidR="00DD7FB8">
        <w:rPr>
          <w:rFonts w:ascii="Calibri" w:hAnsi="Calibri"/>
        </w:rPr>
        <w:t>Chiede</w:t>
      </w:r>
      <w:r w:rsidR="00BA4104" w:rsidRPr="00BA4104">
        <w:rPr>
          <w:rFonts w:ascii="Calibri" w:hAnsi="Calibri"/>
        </w:rPr>
        <w:t xml:space="preserve"> se </w:t>
      </w:r>
      <w:r w:rsidR="00DD7FB8">
        <w:rPr>
          <w:rFonts w:ascii="Calibri" w:hAnsi="Calibri"/>
        </w:rPr>
        <w:t xml:space="preserve">vi siano interventi o richieste di </w:t>
      </w:r>
      <w:r w:rsidR="00BA4104" w:rsidRPr="00BA4104">
        <w:rPr>
          <w:rFonts w:ascii="Calibri" w:hAnsi="Calibri"/>
        </w:rPr>
        <w:t>chiarimenti</w:t>
      </w:r>
      <w:r w:rsidR="00DD7FB8">
        <w:rPr>
          <w:rFonts w:ascii="Calibri" w:hAnsi="Calibri"/>
        </w:rPr>
        <w:t xml:space="preserve"> e non </w:t>
      </w:r>
      <w:r w:rsidR="00D17D31" w:rsidRPr="00D17D31">
        <w:rPr>
          <w:rFonts w:ascii="Calibri" w:hAnsi="Calibri"/>
        </w:rPr>
        <w:t xml:space="preserve">essendovi osservazioni da parte dei componenti il </w:t>
      </w:r>
      <w:r w:rsidR="00257554">
        <w:rPr>
          <w:rFonts w:ascii="Calibri" w:hAnsi="Calibri"/>
        </w:rPr>
        <w:t>C</w:t>
      </w:r>
      <w:r w:rsidR="00D17D31" w:rsidRPr="00D17D31">
        <w:rPr>
          <w:rFonts w:ascii="Calibri" w:hAnsi="Calibri"/>
        </w:rPr>
        <w:t>omitato, pone in votazione il pun</w:t>
      </w:r>
      <w:r w:rsidR="00D17D31">
        <w:rPr>
          <w:rFonts w:ascii="Calibri" w:hAnsi="Calibri"/>
        </w:rPr>
        <w:t xml:space="preserve">to n. 4 </w:t>
      </w:r>
      <w:r w:rsidR="00D17D31">
        <w:rPr>
          <w:rFonts w:ascii="Calibri" w:hAnsi="Calibri"/>
        </w:rPr>
        <w:lastRenderedPageBreak/>
        <w:t>all’ordine del giorno, ossia la R</w:t>
      </w:r>
      <w:r w:rsidR="00D17D31" w:rsidRPr="00D17D31">
        <w:rPr>
          <w:rFonts w:ascii="Calibri" w:hAnsi="Calibri"/>
        </w:rPr>
        <w:t>elazione annuale 2017</w:t>
      </w:r>
      <w:r w:rsidR="00D17D31">
        <w:rPr>
          <w:rFonts w:ascii="Calibri" w:hAnsi="Calibri"/>
        </w:rPr>
        <w:t xml:space="preserve">, che </w:t>
      </w:r>
      <w:r w:rsidR="00DD7FB8" w:rsidRPr="00B259FE">
        <w:rPr>
          <w:rFonts w:ascii="Calibri" w:eastAsia="Times New Roman" w:hAnsi="Calibri" w:cs="Times New Roman"/>
        </w:rPr>
        <w:t>viene approvato a</w:t>
      </w:r>
      <w:r w:rsidR="00DD7FB8" w:rsidRPr="00B259FE">
        <w:rPr>
          <w:rFonts w:ascii="Calibri" w:eastAsia="Times New Roman" w:hAnsi="Calibri" w:cs="Arial"/>
          <w:color w:val="auto"/>
        </w:rPr>
        <w:t>ll’unanimità</w:t>
      </w:r>
      <w:r w:rsidR="00D17D31">
        <w:rPr>
          <w:rFonts w:ascii="Calibri" w:eastAsia="Times New Roman" w:hAnsi="Calibri" w:cs="Arial"/>
          <w:color w:val="auto"/>
        </w:rPr>
        <w:t>.</w:t>
      </w:r>
    </w:p>
    <w:p w:rsidR="00BA4104" w:rsidRPr="00D17D31"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D17D31">
        <w:rPr>
          <w:rFonts w:ascii="Calibri" w:hAnsi="Calibri"/>
          <w:b/>
        </w:rPr>
        <w:t>PUNTO N. 5 ALL’ORDINE DEL GIORNO: 1^ VARIAZIONE AL BILANCIO DI PREVISIONE 2018</w:t>
      </w:r>
    </w:p>
    <w:p w:rsidR="00311597" w:rsidRPr="00BA4104" w:rsidRDefault="00311597"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311597">
        <w:rPr>
          <w:rFonts w:ascii="Calibri" w:hAnsi="Calibri"/>
          <w:b/>
        </w:rPr>
        <w:t xml:space="preserve">Il </w:t>
      </w:r>
      <w:r w:rsidR="00BA4104" w:rsidRPr="00311597">
        <w:rPr>
          <w:rFonts w:ascii="Calibri" w:hAnsi="Calibri"/>
          <w:b/>
        </w:rPr>
        <w:t>P</w:t>
      </w:r>
      <w:r w:rsidRPr="00311597">
        <w:rPr>
          <w:rFonts w:ascii="Calibri" w:hAnsi="Calibri"/>
          <w:b/>
        </w:rPr>
        <w:t>residente</w:t>
      </w:r>
      <w:r>
        <w:rPr>
          <w:rFonts w:ascii="Calibri" w:hAnsi="Calibri"/>
        </w:rPr>
        <w:t xml:space="preserve"> introduce il </w:t>
      </w:r>
      <w:r w:rsidR="00BA4104" w:rsidRPr="00BA4104">
        <w:rPr>
          <w:rFonts w:ascii="Calibri" w:hAnsi="Calibri"/>
        </w:rPr>
        <w:t>quinto punto all’ordine del giorno, la prima var</w:t>
      </w:r>
      <w:r w:rsidR="00257554">
        <w:rPr>
          <w:rFonts w:ascii="Calibri" w:hAnsi="Calibri"/>
        </w:rPr>
        <w:t>iazione al</w:t>
      </w:r>
      <w:r w:rsidR="00BA4104" w:rsidRPr="00BA4104">
        <w:rPr>
          <w:rFonts w:ascii="Calibri" w:hAnsi="Calibri"/>
        </w:rPr>
        <w:t xml:space="preserve"> bilancio di previsione 2018</w:t>
      </w:r>
      <w:r w:rsidR="009323EF">
        <w:rPr>
          <w:rFonts w:ascii="Calibri" w:hAnsi="Calibri"/>
        </w:rPr>
        <w:t xml:space="preserve">, </w:t>
      </w:r>
      <w:r>
        <w:rPr>
          <w:rFonts w:ascii="Calibri" w:hAnsi="Calibri"/>
        </w:rPr>
        <w:t xml:space="preserve">approvato dal Comitato di gestione il 28 novembre 2017 e </w:t>
      </w:r>
      <w:r w:rsidR="009323EF">
        <w:rPr>
          <w:rFonts w:ascii="Calibri" w:hAnsi="Calibri"/>
        </w:rPr>
        <w:t>d</w:t>
      </w:r>
      <w:r>
        <w:rPr>
          <w:rFonts w:ascii="Calibri" w:hAnsi="Calibri"/>
        </w:rPr>
        <w:t>al Ministero vigilante il 01.03.2018</w:t>
      </w:r>
      <w:r w:rsidR="009323EF">
        <w:rPr>
          <w:rFonts w:ascii="Calibri" w:hAnsi="Calibri"/>
        </w:rPr>
        <w:t xml:space="preserve">, </w:t>
      </w:r>
      <w:r w:rsidRPr="0004439E">
        <w:rPr>
          <w:rFonts w:asciiTheme="minorHAnsi" w:hAnsiTheme="minorHAnsi" w:cs="Arial"/>
        </w:rPr>
        <w:t>redatta tenendo conto della prescrizione formulata</w:t>
      </w:r>
      <w:r>
        <w:rPr>
          <w:rFonts w:asciiTheme="minorHAnsi" w:hAnsiTheme="minorHAnsi" w:cs="Arial"/>
        </w:rPr>
        <w:t xml:space="preserve"> dal Ministero vigilante ed accompagnata dalla relazione del Collegio dei Revisori dei Conti. Cede la parola alla Dott.ssa Maria Valeria Serra.</w:t>
      </w:r>
    </w:p>
    <w:p w:rsidR="00BA4104" w:rsidRPr="00BA4104" w:rsidRDefault="00311597"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311597">
        <w:rPr>
          <w:rFonts w:ascii="Calibri" w:hAnsi="Calibri"/>
          <w:b/>
        </w:rPr>
        <w:t xml:space="preserve">La </w:t>
      </w:r>
      <w:r w:rsidR="00BA4104" w:rsidRPr="00311597">
        <w:rPr>
          <w:rFonts w:ascii="Calibri" w:hAnsi="Calibri"/>
          <w:b/>
        </w:rPr>
        <w:t>D</w:t>
      </w:r>
      <w:r w:rsidRPr="00311597">
        <w:rPr>
          <w:rFonts w:ascii="Calibri" w:hAnsi="Calibri"/>
          <w:b/>
        </w:rPr>
        <w:t>ott.ssa Maria Valeria Serra</w:t>
      </w:r>
      <w:r w:rsidR="009323EF">
        <w:rPr>
          <w:rFonts w:ascii="Calibri" w:hAnsi="Calibri"/>
          <w:b/>
        </w:rPr>
        <w:t xml:space="preserve"> </w:t>
      </w:r>
      <w:r w:rsidR="009323EF" w:rsidRPr="009323EF">
        <w:rPr>
          <w:rFonts w:ascii="Calibri" w:hAnsi="Calibri"/>
        </w:rPr>
        <w:t>ricorda che il bilancio di prev</w:t>
      </w:r>
      <w:r w:rsidR="009323EF">
        <w:rPr>
          <w:rFonts w:ascii="Calibri" w:hAnsi="Calibri"/>
        </w:rPr>
        <w:t>i</w:t>
      </w:r>
      <w:r w:rsidR="009323EF" w:rsidRPr="009323EF">
        <w:rPr>
          <w:rFonts w:ascii="Calibri" w:hAnsi="Calibri"/>
        </w:rPr>
        <w:t>sione 2018 è il</w:t>
      </w:r>
      <w:r w:rsidR="009323EF">
        <w:rPr>
          <w:rFonts w:ascii="Calibri" w:hAnsi="Calibri"/>
          <w:b/>
        </w:rPr>
        <w:t xml:space="preserve"> </w:t>
      </w:r>
      <w:r w:rsidR="00BA4104" w:rsidRPr="00BA4104">
        <w:rPr>
          <w:rFonts w:ascii="Calibri" w:hAnsi="Calibri"/>
        </w:rPr>
        <w:t>primo</w:t>
      </w:r>
      <w:r w:rsidR="009323EF">
        <w:rPr>
          <w:rFonts w:ascii="Calibri" w:hAnsi="Calibri"/>
        </w:rPr>
        <w:t xml:space="preserve"> documento </w:t>
      </w:r>
      <w:r w:rsidR="00BA4104" w:rsidRPr="00BA4104">
        <w:rPr>
          <w:rFonts w:ascii="Calibri" w:hAnsi="Calibri"/>
        </w:rPr>
        <w:t>unico de</w:t>
      </w:r>
      <w:r w:rsidR="009323EF">
        <w:rPr>
          <w:rFonts w:ascii="Calibri" w:hAnsi="Calibri"/>
        </w:rPr>
        <w:t>ll’Autorità di Sistema Portuale del Mare di Sardegna, nat</w:t>
      </w:r>
      <w:r w:rsidR="00BA4104" w:rsidRPr="00BA4104">
        <w:rPr>
          <w:rFonts w:ascii="Calibri" w:hAnsi="Calibri"/>
        </w:rPr>
        <w:t>o</w:t>
      </w:r>
      <w:r w:rsidR="00432301">
        <w:rPr>
          <w:rFonts w:ascii="Calibri" w:hAnsi="Calibri"/>
        </w:rPr>
        <w:t>,</w:t>
      </w:r>
      <w:r w:rsidR="009323EF">
        <w:rPr>
          <w:rFonts w:ascii="Calibri" w:hAnsi="Calibri"/>
        </w:rPr>
        <w:t xml:space="preserve"> su </w:t>
      </w:r>
      <w:r w:rsidR="00BA4104" w:rsidRPr="00BA4104">
        <w:rPr>
          <w:rFonts w:ascii="Calibri" w:hAnsi="Calibri"/>
        </w:rPr>
        <w:t>indicazione del Ministero</w:t>
      </w:r>
      <w:r w:rsidR="009323EF">
        <w:rPr>
          <w:rFonts w:ascii="Calibri" w:hAnsi="Calibri"/>
        </w:rPr>
        <w:t>,</w:t>
      </w:r>
      <w:r w:rsidR="00BA4104" w:rsidRPr="00BA4104">
        <w:rPr>
          <w:rFonts w:ascii="Calibri" w:hAnsi="Calibri"/>
        </w:rPr>
        <w:t xml:space="preserve"> come sommatoria dei dati e delle risultanze contabili delle due cessate Autorità por</w:t>
      </w:r>
      <w:r w:rsidR="009323EF">
        <w:rPr>
          <w:rFonts w:ascii="Calibri" w:hAnsi="Calibri"/>
        </w:rPr>
        <w:t>tuali di Cagliari e di Olbia e Golfo Aranci.</w:t>
      </w:r>
      <w:r w:rsidR="00BA4104" w:rsidRPr="00BA4104">
        <w:rPr>
          <w:rFonts w:ascii="Calibri" w:hAnsi="Calibri"/>
        </w:rPr>
        <w:t xml:space="preserve"> Questa prima nota di variazione è nata</w:t>
      </w:r>
      <w:r w:rsidR="009323EF">
        <w:rPr>
          <w:rFonts w:ascii="Calibri" w:hAnsi="Calibri"/>
        </w:rPr>
        <w:t xml:space="preserve"> dall’</w:t>
      </w:r>
      <w:r w:rsidR="00BA4104" w:rsidRPr="00BA4104">
        <w:rPr>
          <w:rFonts w:ascii="Calibri" w:hAnsi="Calibri"/>
        </w:rPr>
        <w:t xml:space="preserve">esigenza di far affluire al conto di tesoreria unico le risorse finanziarie </w:t>
      </w:r>
      <w:r w:rsidR="00432301">
        <w:rPr>
          <w:rFonts w:ascii="Calibri" w:hAnsi="Calibri"/>
        </w:rPr>
        <w:t>della</w:t>
      </w:r>
      <w:r w:rsidR="00BA4104" w:rsidRPr="00BA4104">
        <w:rPr>
          <w:rFonts w:ascii="Calibri" w:hAnsi="Calibri"/>
        </w:rPr>
        <w:t xml:space="preserve"> tesoreria per la cessata Autorità Portuale di Olbia, per cui era necessario far transitare queste risorse nel conto di tesoreria unica dell’Autorità di Sistema, quindi inserirle come entrate al bilancio dell’Autorità di Sistema. Quindi la variaz</w:t>
      </w:r>
      <w:r w:rsidR="009323EF">
        <w:rPr>
          <w:rFonts w:ascii="Calibri" w:hAnsi="Calibri"/>
        </w:rPr>
        <w:t xml:space="preserve">ione di bilancio prevede </w:t>
      </w:r>
      <w:r w:rsidR="00BA4104" w:rsidRPr="00BA4104">
        <w:rPr>
          <w:rFonts w:ascii="Calibri" w:hAnsi="Calibri"/>
        </w:rPr>
        <w:t>99 milioni di euro</w:t>
      </w:r>
      <w:r w:rsidR="009323EF">
        <w:rPr>
          <w:rFonts w:ascii="Calibri" w:hAnsi="Calibri"/>
        </w:rPr>
        <w:t xml:space="preserve"> circa</w:t>
      </w:r>
      <w:r w:rsidR="00BA4104" w:rsidRPr="00BA4104">
        <w:rPr>
          <w:rFonts w:ascii="Calibri" w:hAnsi="Calibri"/>
        </w:rPr>
        <w:t xml:space="preserve"> in entrata, che risultavano già vincolati nell’avanzo di amministrazione per delle opere presso l’Autorità Portuale di Olbia. La variazione delle entrate ha riguardato anche 1,5 milioni di euro per tasse portuali di ancoraggio dei porti di Oristano e Portovesme e 1 milione 850 mila euro che la Regione Autonoma ha assegnato all’Autorità di Sistema. A fronte di queste entrate di 102 milioni di euro sono state previste spese di 41 milion</w:t>
      </w:r>
      <w:r w:rsidR="00A6744C">
        <w:rPr>
          <w:rFonts w:ascii="Calibri" w:hAnsi="Calibri"/>
        </w:rPr>
        <w:t>i di opere:</w:t>
      </w:r>
      <w:r w:rsidR="00BA4104" w:rsidRPr="00BA4104">
        <w:rPr>
          <w:rFonts w:ascii="Calibri" w:hAnsi="Calibri"/>
        </w:rPr>
        <w:t xml:space="preserve"> si tratta di interventi </w:t>
      </w:r>
      <w:r w:rsidR="009323EF">
        <w:rPr>
          <w:rFonts w:ascii="Calibri" w:hAnsi="Calibri"/>
        </w:rPr>
        <w:t>previsti per i porti del N</w:t>
      </w:r>
      <w:r w:rsidR="00257554">
        <w:rPr>
          <w:rFonts w:ascii="Calibri" w:hAnsi="Calibri"/>
        </w:rPr>
        <w:t xml:space="preserve">ord Sardegna, perché </w:t>
      </w:r>
      <w:r w:rsidR="00BA4104" w:rsidRPr="00BA4104">
        <w:rPr>
          <w:rFonts w:ascii="Calibri" w:hAnsi="Calibri"/>
        </w:rPr>
        <w:t>già inseriti nel programma delle opere della cessata Autorità Portuale di Olbia</w:t>
      </w:r>
      <w:r w:rsidR="009323EF">
        <w:rPr>
          <w:rFonts w:ascii="Calibri" w:hAnsi="Calibri"/>
        </w:rPr>
        <w:t>,</w:t>
      </w:r>
      <w:r w:rsidR="00BA4104" w:rsidRPr="00BA4104">
        <w:rPr>
          <w:rFonts w:ascii="Calibri" w:hAnsi="Calibri"/>
        </w:rPr>
        <w:t xml:space="preserve"> 15 m</w:t>
      </w:r>
      <w:r w:rsidR="009323EF">
        <w:rPr>
          <w:rFonts w:ascii="Calibri" w:hAnsi="Calibri"/>
        </w:rPr>
        <w:t>ila euro sono stati poi inseriti</w:t>
      </w:r>
      <w:r w:rsidR="00BA4104" w:rsidRPr="00BA4104">
        <w:rPr>
          <w:rFonts w:ascii="Calibri" w:hAnsi="Calibri"/>
        </w:rPr>
        <w:t xml:space="preserve"> tra le spese per la costituzione dell’Agenzia per il lavoro del</w:t>
      </w:r>
      <w:r w:rsidR="009323EF">
        <w:rPr>
          <w:rFonts w:ascii="Calibri" w:hAnsi="Calibri"/>
        </w:rPr>
        <w:t>l’Autorità di Sistema Portuale.</w:t>
      </w:r>
      <w:r w:rsidR="00520AA9">
        <w:rPr>
          <w:rFonts w:ascii="Calibri" w:hAnsi="Calibri"/>
        </w:rPr>
        <w:t xml:space="preserve"> </w:t>
      </w:r>
      <w:r w:rsidR="00BA4104" w:rsidRPr="00BA4104">
        <w:rPr>
          <w:rFonts w:ascii="Calibri" w:hAnsi="Calibri"/>
        </w:rPr>
        <w:t xml:space="preserve">Quindi questa nota di variazione chiude con un avanzo finanziario di oltre 60 milioni di euro, che affluirà all’avanzo di amministrazione dell’unica Autorità di Sistema Portuale. Le opere sono analiticamente indicate nella relazione </w:t>
      </w:r>
      <w:r w:rsidR="00520AA9">
        <w:rPr>
          <w:rFonts w:ascii="Calibri" w:hAnsi="Calibri"/>
        </w:rPr>
        <w:t>trasmessa al Comitato</w:t>
      </w:r>
      <w:r w:rsidR="00BA4104" w:rsidRPr="00BA4104">
        <w:rPr>
          <w:rFonts w:ascii="Calibri" w:hAnsi="Calibri"/>
        </w:rPr>
        <w:t xml:space="preserve"> </w:t>
      </w:r>
      <w:r w:rsidR="00520AA9">
        <w:rPr>
          <w:rFonts w:ascii="Calibri" w:hAnsi="Calibri"/>
        </w:rPr>
        <w:t>insieme al</w:t>
      </w:r>
      <w:r w:rsidR="00BA4104" w:rsidRPr="00BA4104">
        <w:rPr>
          <w:rFonts w:ascii="Calibri" w:hAnsi="Calibri"/>
        </w:rPr>
        <w:t xml:space="preserve"> prospetto di riepilogo di tutti i lavori per un totale di 41.699.310,80 euro. Il Collegio dei Revisori si è espresso con il verbale n. 2/2018 e quindi ha ritenuto di poter sottoporre all’approvazione del Comitato di gestione. </w:t>
      </w:r>
    </w:p>
    <w:p w:rsidR="00BA4104" w:rsidRPr="00BA4104" w:rsidRDefault="00520AA9"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520AA9">
        <w:rPr>
          <w:rFonts w:ascii="Calibri" w:hAnsi="Calibri"/>
          <w:b/>
        </w:rPr>
        <w:t xml:space="preserve">Il </w:t>
      </w:r>
      <w:r w:rsidR="00BA4104" w:rsidRPr="00520AA9">
        <w:rPr>
          <w:rFonts w:ascii="Calibri" w:hAnsi="Calibri"/>
          <w:b/>
        </w:rPr>
        <w:t>P</w:t>
      </w:r>
      <w:r w:rsidRPr="00520AA9">
        <w:rPr>
          <w:rFonts w:ascii="Calibri" w:hAnsi="Calibri"/>
          <w:b/>
        </w:rPr>
        <w:t>residente</w:t>
      </w:r>
      <w:r>
        <w:rPr>
          <w:rFonts w:ascii="Calibri" w:hAnsi="Calibri"/>
        </w:rPr>
        <w:t xml:space="preserve"> ringrazia la </w:t>
      </w:r>
      <w:r w:rsidR="00BA4104" w:rsidRPr="00BA4104">
        <w:rPr>
          <w:rFonts w:ascii="Calibri" w:hAnsi="Calibri"/>
        </w:rPr>
        <w:t>dottoressa Serra</w:t>
      </w:r>
      <w:r>
        <w:rPr>
          <w:rFonts w:ascii="Calibri" w:hAnsi="Calibri"/>
        </w:rPr>
        <w:t xml:space="preserve"> e chiede</w:t>
      </w:r>
      <w:r w:rsidR="00BA4104" w:rsidRPr="00BA4104">
        <w:rPr>
          <w:rFonts w:ascii="Calibri" w:hAnsi="Calibri"/>
        </w:rPr>
        <w:t xml:space="preserve"> </w:t>
      </w:r>
      <w:r>
        <w:rPr>
          <w:rFonts w:ascii="Calibri" w:hAnsi="Calibri"/>
        </w:rPr>
        <w:t>se vi siano</w:t>
      </w:r>
      <w:r w:rsidR="00BA4104" w:rsidRPr="00BA4104">
        <w:rPr>
          <w:rFonts w:ascii="Calibri" w:hAnsi="Calibri"/>
        </w:rPr>
        <w:t xml:space="preserve"> </w:t>
      </w:r>
      <w:r>
        <w:rPr>
          <w:rFonts w:ascii="Calibri" w:hAnsi="Calibri"/>
        </w:rPr>
        <w:t>interventi o richieste di chiarimenti.</w:t>
      </w:r>
      <w:r w:rsidR="00BA4104" w:rsidRPr="00BA4104">
        <w:rPr>
          <w:rFonts w:ascii="Calibri" w:hAnsi="Calibri"/>
        </w:rPr>
        <w:t xml:space="preserve"> </w:t>
      </w:r>
      <w:r>
        <w:rPr>
          <w:rFonts w:ascii="Calibri" w:hAnsi="Calibri"/>
        </w:rPr>
        <w:t>Non essendovi interventi od osservazioni, pone in v</w:t>
      </w:r>
      <w:r w:rsidR="00BA4104" w:rsidRPr="00BA4104">
        <w:rPr>
          <w:rFonts w:ascii="Calibri" w:hAnsi="Calibri"/>
        </w:rPr>
        <w:t>otazione il punto 5 all’ordine del giorno: App</w:t>
      </w:r>
      <w:r>
        <w:rPr>
          <w:rFonts w:ascii="Calibri" w:hAnsi="Calibri"/>
        </w:rPr>
        <w:t>rovazione della 1^ variazione al</w:t>
      </w:r>
      <w:r w:rsidR="00BA4104" w:rsidRPr="00BA4104">
        <w:rPr>
          <w:rFonts w:ascii="Calibri" w:hAnsi="Calibri"/>
        </w:rPr>
        <w:t xml:space="preserve"> bilancio di previsione 2018</w:t>
      </w:r>
      <w:r>
        <w:rPr>
          <w:rFonts w:ascii="Calibri" w:hAnsi="Calibri"/>
        </w:rPr>
        <w:t xml:space="preserve">, </w:t>
      </w:r>
      <w:r>
        <w:rPr>
          <w:rFonts w:ascii="Calibri" w:eastAsia="Times New Roman" w:hAnsi="Calibri" w:cs="Times New Roman"/>
        </w:rPr>
        <w:t xml:space="preserve">che </w:t>
      </w:r>
      <w:r w:rsidRPr="00B259FE">
        <w:rPr>
          <w:rFonts w:ascii="Calibri" w:eastAsia="Times New Roman" w:hAnsi="Calibri" w:cs="Times New Roman"/>
        </w:rPr>
        <w:t>viene approvato a</w:t>
      </w:r>
      <w:r w:rsidRPr="00B259FE">
        <w:rPr>
          <w:rFonts w:ascii="Calibri" w:eastAsia="Times New Roman" w:hAnsi="Calibri" w:cs="Arial"/>
          <w:color w:val="auto"/>
        </w:rPr>
        <w:t xml:space="preserve">ll’unanimità dei presenti, con l’astensione del </w:t>
      </w:r>
      <w:r>
        <w:rPr>
          <w:rFonts w:ascii="Calibri" w:eastAsia="Times New Roman" w:hAnsi="Calibri" w:cs="Arial"/>
          <w:snapToGrid w:val="0"/>
          <w:color w:val="auto"/>
        </w:rPr>
        <w:t>C</w:t>
      </w:r>
      <w:r w:rsidRPr="00B259FE">
        <w:rPr>
          <w:rFonts w:ascii="Calibri" w:eastAsia="Times New Roman" w:hAnsi="Calibri" w:cs="Arial"/>
          <w:snapToGrid w:val="0"/>
          <w:color w:val="auto"/>
        </w:rPr>
        <w:t>.</w:t>
      </w:r>
      <w:r>
        <w:rPr>
          <w:rFonts w:ascii="Calibri" w:eastAsia="Times New Roman" w:hAnsi="Calibri" w:cs="Arial"/>
          <w:snapToGrid w:val="0"/>
          <w:color w:val="auto"/>
        </w:rPr>
        <w:t>V. (CP</w:t>
      </w:r>
      <w:r w:rsidRPr="00B259FE">
        <w:rPr>
          <w:rFonts w:ascii="Calibri" w:eastAsia="Times New Roman" w:hAnsi="Calibri" w:cs="Arial"/>
          <w:snapToGrid w:val="0"/>
          <w:color w:val="auto"/>
        </w:rPr>
        <w:t xml:space="preserve">) </w:t>
      </w:r>
      <w:r>
        <w:rPr>
          <w:rFonts w:ascii="Calibri" w:eastAsia="Times New Roman" w:hAnsi="Calibri" w:cs="Arial"/>
          <w:snapToGrid w:val="0"/>
          <w:color w:val="auto"/>
        </w:rPr>
        <w:t>Giuseppe M</w:t>
      </w:r>
      <w:r w:rsidRPr="00B259FE">
        <w:rPr>
          <w:rFonts w:ascii="Calibri" w:eastAsia="Times New Roman" w:hAnsi="Calibri" w:cs="Arial"/>
          <w:snapToGrid w:val="0"/>
          <w:color w:val="auto"/>
        </w:rPr>
        <w:t>inotauro, non essendo materia di propria competenza.</w:t>
      </w:r>
    </w:p>
    <w:p w:rsid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520AA9"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520AA9">
        <w:rPr>
          <w:rFonts w:ascii="Calibri" w:hAnsi="Calibri"/>
          <w:b/>
        </w:rPr>
        <w:t>PUNTO N. 6 ALL’ORDINE DEL GIORNO: VARIAZIONE PROGRAMMA TRIENNALE DEI LAVORI 2018-2020 ED ELENCO ANNUALE 2018</w:t>
      </w:r>
    </w:p>
    <w:p w:rsidR="00BA4104" w:rsidRPr="00BA4104" w:rsidRDefault="002E74C5"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2E74C5">
        <w:rPr>
          <w:rFonts w:ascii="Calibri" w:hAnsi="Calibri"/>
          <w:b/>
        </w:rPr>
        <w:t xml:space="preserve">Il </w:t>
      </w:r>
      <w:r w:rsidR="00BA4104" w:rsidRPr="002E74C5">
        <w:rPr>
          <w:rFonts w:ascii="Calibri" w:hAnsi="Calibri"/>
          <w:b/>
        </w:rPr>
        <w:t>P</w:t>
      </w:r>
      <w:r w:rsidRPr="002E74C5">
        <w:rPr>
          <w:rFonts w:ascii="Calibri" w:hAnsi="Calibri"/>
          <w:b/>
        </w:rPr>
        <w:t>residente</w:t>
      </w:r>
      <w:r>
        <w:rPr>
          <w:rFonts w:ascii="Calibri" w:hAnsi="Calibri"/>
        </w:rPr>
        <w:t xml:space="preserve"> comincia a trattare il</w:t>
      </w:r>
      <w:r w:rsidR="00BA4104" w:rsidRPr="00BA4104">
        <w:rPr>
          <w:rFonts w:ascii="Calibri" w:hAnsi="Calibri"/>
        </w:rPr>
        <w:t xml:space="preserve"> sesto punto all’ordine del giorno</w:t>
      </w:r>
      <w:r>
        <w:rPr>
          <w:rFonts w:ascii="Calibri" w:hAnsi="Calibri"/>
        </w:rPr>
        <w:t>, ossia la</w:t>
      </w:r>
      <w:r w:rsidR="00BA4104" w:rsidRPr="00BA4104">
        <w:rPr>
          <w:rFonts w:ascii="Calibri" w:hAnsi="Calibri"/>
        </w:rPr>
        <w:t xml:space="preserve"> variazione del Programma </w:t>
      </w:r>
      <w:r>
        <w:rPr>
          <w:rFonts w:ascii="Calibri" w:hAnsi="Calibri"/>
        </w:rPr>
        <w:t xml:space="preserve">triennale dei lavori 2018-2020 ed elenco annuale </w:t>
      </w:r>
      <w:r w:rsidR="00BA4104" w:rsidRPr="00BA4104">
        <w:rPr>
          <w:rFonts w:ascii="Calibri" w:hAnsi="Calibri"/>
        </w:rPr>
        <w:t xml:space="preserve">2018. Anche qui </w:t>
      </w:r>
      <w:r>
        <w:rPr>
          <w:rFonts w:ascii="Calibri" w:hAnsi="Calibri"/>
        </w:rPr>
        <w:t xml:space="preserve">sono stati individuati </w:t>
      </w:r>
      <w:r w:rsidR="00BA4104" w:rsidRPr="00BA4104">
        <w:rPr>
          <w:rFonts w:ascii="Calibri" w:hAnsi="Calibri"/>
        </w:rPr>
        <w:t>i lavori necessari per lo svolgimento del corretto esercizio dell’attività po</w:t>
      </w:r>
      <w:r>
        <w:rPr>
          <w:rFonts w:ascii="Calibri" w:hAnsi="Calibri"/>
        </w:rPr>
        <w:t xml:space="preserve">rtuali, </w:t>
      </w:r>
      <w:r w:rsidR="00203E93">
        <w:rPr>
          <w:rFonts w:ascii="Calibri" w:hAnsi="Calibri"/>
        </w:rPr>
        <w:t xml:space="preserve">le </w:t>
      </w:r>
      <w:r w:rsidR="00203E93">
        <w:rPr>
          <w:rFonts w:ascii="Calibri" w:hAnsi="Calibri"/>
        </w:rPr>
        <w:lastRenderedPageBreak/>
        <w:t xml:space="preserve">coperture finanziarie, </w:t>
      </w:r>
      <w:r w:rsidR="00BA4104" w:rsidRPr="00BA4104">
        <w:rPr>
          <w:rFonts w:ascii="Calibri" w:hAnsi="Calibri"/>
        </w:rPr>
        <w:t>gli archi temporali di validità dei programmi di finanziamento, che sono illustrati schematicamente nello schema di programma triennale delle opere pubbliche</w:t>
      </w:r>
      <w:r>
        <w:rPr>
          <w:rFonts w:ascii="Calibri" w:hAnsi="Calibri"/>
        </w:rPr>
        <w:t xml:space="preserve"> e </w:t>
      </w:r>
      <w:r w:rsidR="00BA4104" w:rsidRPr="00BA4104">
        <w:rPr>
          <w:rFonts w:ascii="Calibri" w:hAnsi="Calibri"/>
        </w:rPr>
        <w:t xml:space="preserve">che riguardano sia i porti del nord che i porti del sud. Al momento non </w:t>
      </w:r>
      <w:r w:rsidR="00257554">
        <w:rPr>
          <w:rFonts w:ascii="Calibri" w:hAnsi="Calibri"/>
        </w:rPr>
        <w:t>ci sono</w:t>
      </w:r>
      <w:r w:rsidR="00BA4104" w:rsidRPr="00BA4104">
        <w:rPr>
          <w:rFonts w:ascii="Calibri" w:hAnsi="Calibri"/>
        </w:rPr>
        <w:t xml:space="preserve"> opere che riguardano i porti di nuova acquisizione, nei quali, tuttavia, sono in corso degli interventi</w:t>
      </w:r>
      <w:r w:rsidR="00203E93">
        <w:rPr>
          <w:rFonts w:ascii="Calibri" w:hAnsi="Calibri"/>
        </w:rPr>
        <w:t xml:space="preserve">. Vi </w:t>
      </w:r>
      <w:r w:rsidR="00BA4104" w:rsidRPr="00BA4104">
        <w:rPr>
          <w:rFonts w:ascii="Calibri" w:hAnsi="Calibri"/>
        </w:rPr>
        <w:t>sono</w:t>
      </w:r>
      <w:r w:rsidR="00203E93">
        <w:rPr>
          <w:rFonts w:ascii="Calibri" w:hAnsi="Calibri"/>
        </w:rPr>
        <w:t xml:space="preserve"> interventi</w:t>
      </w:r>
      <w:r w:rsidR="00257554">
        <w:rPr>
          <w:rFonts w:ascii="Calibri" w:hAnsi="Calibri"/>
        </w:rPr>
        <w:t xml:space="preserve"> </w:t>
      </w:r>
      <w:r w:rsidR="00BA4104" w:rsidRPr="00BA4104">
        <w:rPr>
          <w:rFonts w:ascii="Calibri" w:hAnsi="Calibri"/>
        </w:rPr>
        <w:t>non finanziati da</w:t>
      </w:r>
      <w:r w:rsidR="00203E93">
        <w:rPr>
          <w:rFonts w:ascii="Calibri" w:hAnsi="Calibri"/>
        </w:rPr>
        <w:t>ll’AdSP</w:t>
      </w:r>
      <w:r w:rsidR="00BA4104" w:rsidRPr="00BA4104">
        <w:rPr>
          <w:rFonts w:ascii="Calibri" w:hAnsi="Calibri"/>
        </w:rPr>
        <w:t xml:space="preserve"> </w:t>
      </w:r>
      <w:r w:rsidR="00203E93" w:rsidRPr="00BA4104">
        <w:rPr>
          <w:rFonts w:ascii="Calibri" w:hAnsi="Calibri"/>
        </w:rPr>
        <w:t>nel porto di Portoscuso</w:t>
      </w:r>
      <w:r w:rsidR="00203E93">
        <w:rPr>
          <w:rFonts w:ascii="Calibri" w:hAnsi="Calibri"/>
        </w:rPr>
        <w:t>, interventi per l’</w:t>
      </w:r>
      <w:r w:rsidR="00203E93" w:rsidRPr="00BA4104">
        <w:rPr>
          <w:rFonts w:ascii="Calibri" w:hAnsi="Calibri"/>
        </w:rPr>
        <w:t>ampliamento di circa 150 metri</w:t>
      </w:r>
      <w:r w:rsidR="00203E93">
        <w:rPr>
          <w:rFonts w:ascii="Calibri" w:hAnsi="Calibri"/>
        </w:rPr>
        <w:t xml:space="preserve"> </w:t>
      </w:r>
      <w:r w:rsidR="00203E93" w:rsidRPr="00AB4C41">
        <w:rPr>
          <w:rFonts w:ascii="Calibri" w:hAnsi="Calibri"/>
        </w:rPr>
        <w:t xml:space="preserve">nella banchina commerciale del porto di Santa Teresa Gallura </w:t>
      </w:r>
      <w:r w:rsidR="00BA4104" w:rsidRPr="00AB4C41">
        <w:rPr>
          <w:rFonts w:ascii="Calibri" w:hAnsi="Calibri"/>
        </w:rPr>
        <w:t>finanziati dalla Regione Autonoma della Sardegna,</w:t>
      </w:r>
      <w:r w:rsidR="00203E93" w:rsidRPr="00AB4C41">
        <w:rPr>
          <w:rFonts w:ascii="Calibri" w:hAnsi="Calibri"/>
        </w:rPr>
        <w:t xml:space="preserve"> interventi manutentivi nel</w:t>
      </w:r>
      <w:r w:rsidR="00BA4104" w:rsidRPr="00AB4C41">
        <w:rPr>
          <w:rFonts w:ascii="Calibri" w:hAnsi="Calibri"/>
        </w:rPr>
        <w:t xml:space="preserve"> porto di Oristano</w:t>
      </w:r>
      <w:r w:rsidR="00203E93" w:rsidRPr="00AB4C41">
        <w:rPr>
          <w:rFonts w:ascii="Calibri" w:hAnsi="Calibri"/>
        </w:rPr>
        <w:t>.</w:t>
      </w:r>
      <w:r w:rsidR="00300DEA">
        <w:rPr>
          <w:rFonts w:ascii="Calibri" w:hAnsi="Calibri"/>
        </w:rPr>
        <w:t xml:space="preserve"> N</w:t>
      </w:r>
      <w:r w:rsidR="00203E93" w:rsidRPr="00AB4C41">
        <w:rPr>
          <w:rFonts w:ascii="Calibri" w:hAnsi="Calibri"/>
        </w:rPr>
        <w:t xml:space="preserve">el 2018 </w:t>
      </w:r>
      <w:r w:rsidR="00AB4C41" w:rsidRPr="00AB4C41">
        <w:rPr>
          <w:rFonts w:ascii="Calibri" w:hAnsi="Calibri"/>
        </w:rPr>
        <w:t xml:space="preserve">saranno previsti </w:t>
      </w:r>
      <w:r w:rsidR="00BA4104" w:rsidRPr="00AB4C41">
        <w:rPr>
          <w:rFonts w:ascii="Calibri" w:hAnsi="Calibri"/>
        </w:rPr>
        <w:t>interventi</w:t>
      </w:r>
      <w:r w:rsidR="00BA4104" w:rsidRPr="00BA4104">
        <w:rPr>
          <w:rFonts w:ascii="Calibri" w:hAnsi="Calibri"/>
        </w:rPr>
        <w:t xml:space="preserve"> più strutturati</w:t>
      </w:r>
      <w:r w:rsidR="00300DEA">
        <w:rPr>
          <w:rFonts w:ascii="Calibri" w:hAnsi="Calibri"/>
        </w:rPr>
        <w:t xml:space="preserve">. </w:t>
      </w:r>
      <w:r w:rsidR="00203E93">
        <w:rPr>
          <w:rFonts w:ascii="Calibri" w:hAnsi="Calibri"/>
        </w:rPr>
        <w:t>Chiede</w:t>
      </w:r>
      <w:r w:rsidR="00203E93" w:rsidRPr="00BA4104">
        <w:rPr>
          <w:rFonts w:ascii="Calibri" w:hAnsi="Calibri"/>
        </w:rPr>
        <w:t xml:space="preserve"> </w:t>
      </w:r>
      <w:r w:rsidR="00203E93">
        <w:rPr>
          <w:rFonts w:ascii="Calibri" w:hAnsi="Calibri"/>
        </w:rPr>
        <w:t>se vi siano</w:t>
      </w:r>
      <w:r w:rsidR="00203E93" w:rsidRPr="00BA4104">
        <w:rPr>
          <w:rFonts w:ascii="Calibri" w:hAnsi="Calibri"/>
        </w:rPr>
        <w:t xml:space="preserve"> </w:t>
      </w:r>
      <w:r w:rsidR="00203E93">
        <w:rPr>
          <w:rFonts w:ascii="Calibri" w:hAnsi="Calibri"/>
        </w:rPr>
        <w:t>interventi o richieste di chiarimenti.</w:t>
      </w:r>
      <w:r w:rsidR="00203E93" w:rsidRPr="00BA4104">
        <w:rPr>
          <w:rFonts w:ascii="Calibri" w:hAnsi="Calibri"/>
        </w:rPr>
        <w:t xml:space="preserve"> </w:t>
      </w:r>
      <w:r w:rsidR="00203E93">
        <w:rPr>
          <w:rFonts w:ascii="Calibri" w:hAnsi="Calibri"/>
        </w:rPr>
        <w:t>Non essendovi interventi od osservazioni, pone in v</w:t>
      </w:r>
      <w:r w:rsidR="00AB4C41">
        <w:rPr>
          <w:rFonts w:ascii="Calibri" w:hAnsi="Calibri"/>
        </w:rPr>
        <w:t>otazione il punto numero 6</w:t>
      </w:r>
      <w:r w:rsidR="00203E93" w:rsidRPr="00BA4104">
        <w:rPr>
          <w:rFonts w:ascii="Calibri" w:hAnsi="Calibri"/>
        </w:rPr>
        <w:t xml:space="preserve"> </w:t>
      </w:r>
      <w:r w:rsidR="00AB4C41" w:rsidRPr="00AB4C41">
        <w:rPr>
          <w:rFonts w:ascii="Calibri" w:hAnsi="Calibri"/>
        </w:rPr>
        <w:t xml:space="preserve">all’ordine del giorno: variazione programma triennale dei lavori 2018-2020 ed elenco annuale 2018, </w:t>
      </w:r>
      <w:r w:rsidR="00AB4C41" w:rsidRPr="00AB4C41">
        <w:rPr>
          <w:rFonts w:ascii="Calibri" w:eastAsia="Times New Roman" w:hAnsi="Calibri" w:cs="Times New Roman"/>
        </w:rPr>
        <w:t>che</w:t>
      </w:r>
      <w:r w:rsidR="00AB4C41">
        <w:rPr>
          <w:rFonts w:ascii="Calibri" w:eastAsia="Times New Roman" w:hAnsi="Calibri" w:cs="Times New Roman"/>
        </w:rPr>
        <w:t xml:space="preserve"> </w:t>
      </w:r>
      <w:r w:rsidR="00203E93" w:rsidRPr="00B259FE">
        <w:rPr>
          <w:rFonts w:ascii="Calibri" w:eastAsia="Times New Roman" w:hAnsi="Calibri" w:cs="Times New Roman"/>
        </w:rPr>
        <w:t>viene approvato a</w:t>
      </w:r>
      <w:r w:rsidR="00203E93" w:rsidRPr="00B259FE">
        <w:rPr>
          <w:rFonts w:ascii="Calibri" w:eastAsia="Times New Roman" w:hAnsi="Calibri" w:cs="Arial"/>
          <w:color w:val="auto"/>
        </w:rPr>
        <w:t xml:space="preserve">ll’unanimità dei presenti, con l’astensione del </w:t>
      </w:r>
      <w:r w:rsidR="00203E93">
        <w:rPr>
          <w:rFonts w:ascii="Calibri" w:eastAsia="Times New Roman" w:hAnsi="Calibri" w:cs="Arial"/>
          <w:snapToGrid w:val="0"/>
          <w:color w:val="auto"/>
        </w:rPr>
        <w:t>C</w:t>
      </w:r>
      <w:r w:rsidR="00203E93" w:rsidRPr="00B259FE">
        <w:rPr>
          <w:rFonts w:ascii="Calibri" w:eastAsia="Times New Roman" w:hAnsi="Calibri" w:cs="Arial"/>
          <w:snapToGrid w:val="0"/>
          <w:color w:val="auto"/>
        </w:rPr>
        <w:t>.</w:t>
      </w:r>
      <w:r w:rsidR="00203E93">
        <w:rPr>
          <w:rFonts w:ascii="Calibri" w:eastAsia="Times New Roman" w:hAnsi="Calibri" w:cs="Arial"/>
          <w:snapToGrid w:val="0"/>
          <w:color w:val="auto"/>
        </w:rPr>
        <w:t>V. (CP</w:t>
      </w:r>
      <w:r w:rsidR="00203E93" w:rsidRPr="00B259FE">
        <w:rPr>
          <w:rFonts w:ascii="Calibri" w:eastAsia="Times New Roman" w:hAnsi="Calibri" w:cs="Arial"/>
          <w:snapToGrid w:val="0"/>
          <w:color w:val="auto"/>
        </w:rPr>
        <w:t xml:space="preserve">) </w:t>
      </w:r>
      <w:r w:rsidR="00203E93">
        <w:rPr>
          <w:rFonts w:ascii="Calibri" w:eastAsia="Times New Roman" w:hAnsi="Calibri" w:cs="Arial"/>
          <w:snapToGrid w:val="0"/>
          <w:color w:val="auto"/>
        </w:rPr>
        <w:t>Giuseppe M</w:t>
      </w:r>
      <w:r w:rsidR="00203E93" w:rsidRPr="00B259FE">
        <w:rPr>
          <w:rFonts w:ascii="Calibri" w:eastAsia="Times New Roman" w:hAnsi="Calibri" w:cs="Arial"/>
          <w:snapToGrid w:val="0"/>
          <w:color w:val="auto"/>
        </w:rPr>
        <w:t>inotauro, non essendo materia di propria competenza</w:t>
      </w:r>
      <w:r w:rsidR="00AB4C41">
        <w:rPr>
          <w:rFonts w:ascii="Calibri" w:eastAsia="Times New Roman" w:hAnsi="Calibri" w:cs="Arial"/>
          <w:snapToGrid w:val="0"/>
          <w:color w:val="auto"/>
        </w:rPr>
        <w:t>.</w:t>
      </w:r>
    </w:p>
    <w:p w:rsidR="00BA4104" w:rsidRP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DD260F"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2E74C5">
        <w:rPr>
          <w:rFonts w:ascii="Calibri" w:hAnsi="Calibri"/>
          <w:b/>
        </w:rPr>
        <w:t xml:space="preserve">PUNTO N. 7 ALL’ORDINE DEL GIORNO: ISTITUZIONE UTP DI OLBIA </w:t>
      </w:r>
    </w:p>
    <w:p w:rsidR="00DD260F" w:rsidRDefault="002E74C5"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Theme="minorHAnsi" w:eastAsia="Times New Roman" w:hAnsiTheme="minorHAnsi" w:cs="Courier New"/>
          <w:color w:val="auto"/>
        </w:rPr>
      </w:pPr>
      <w:r w:rsidRPr="009B0074">
        <w:rPr>
          <w:rFonts w:asciiTheme="minorHAnsi" w:hAnsiTheme="minorHAnsi"/>
          <w:b/>
        </w:rPr>
        <w:t xml:space="preserve">Il </w:t>
      </w:r>
      <w:r w:rsidR="00BA4104" w:rsidRPr="009B0074">
        <w:rPr>
          <w:rFonts w:asciiTheme="minorHAnsi" w:hAnsiTheme="minorHAnsi"/>
          <w:b/>
        </w:rPr>
        <w:t>P</w:t>
      </w:r>
      <w:r w:rsidRPr="009B0074">
        <w:rPr>
          <w:rFonts w:asciiTheme="minorHAnsi" w:hAnsiTheme="minorHAnsi"/>
          <w:b/>
        </w:rPr>
        <w:t>residente</w:t>
      </w:r>
      <w:r w:rsidRPr="009B0074">
        <w:rPr>
          <w:rFonts w:asciiTheme="minorHAnsi" w:hAnsiTheme="minorHAnsi"/>
        </w:rPr>
        <w:t xml:space="preserve"> </w:t>
      </w:r>
      <w:r w:rsidR="00AB4C41" w:rsidRPr="009B0074">
        <w:rPr>
          <w:rFonts w:asciiTheme="minorHAnsi" w:hAnsiTheme="minorHAnsi"/>
        </w:rPr>
        <w:t xml:space="preserve">introduce il punto </w:t>
      </w:r>
      <w:r w:rsidR="00BA4104" w:rsidRPr="009B0074">
        <w:rPr>
          <w:rFonts w:asciiTheme="minorHAnsi" w:hAnsiTheme="minorHAnsi"/>
        </w:rPr>
        <w:t>all’ordine del giorno che riguarda l</w:t>
      </w:r>
      <w:r w:rsidR="00875D7E" w:rsidRPr="009B0074">
        <w:rPr>
          <w:rFonts w:asciiTheme="minorHAnsi" w:hAnsiTheme="minorHAnsi"/>
        </w:rPr>
        <w:t>’</w:t>
      </w:r>
      <w:r w:rsidR="00BA4104" w:rsidRPr="009B0074">
        <w:rPr>
          <w:rFonts w:asciiTheme="minorHAnsi" w:hAnsiTheme="minorHAnsi"/>
        </w:rPr>
        <w:t>istituzione dell’UTP di Olbia</w:t>
      </w:r>
      <w:r w:rsidR="009B0074" w:rsidRPr="009B0074">
        <w:rPr>
          <w:rFonts w:asciiTheme="minorHAnsi" w:hAnsiTheme="minorHAnsi"/>
        </w:rPr>
        <w:t>, sottolineando che l</w:t>
      </w:r>
      <w:r w:rsidR="00BA4104" w:rsidRPr="009B0074">
        <w:rPr>
          <w:rFonts w:asciiTheme="minorHAnsi" w:hAnsiTheme="minorHAnsi"/>
        </w:rPr>
        <w:t xml:space="preserve">a legge 84/94, </w:t>
      </w:r>
      <w:r w:rsidR="009B0074" w:rsidRPr="009B0074">
        <w:rPr>
          <w:rFonts w:asciiTheme="minorHAnsi" w:hAnsiTheme="minorHAnsi"/>
        </w:rPr>
        <w:t>all’articolo 6/bis, prevede che</w:t>
      </w:r>
      <w:r w:rsidR="009B0074" w:rsidRPr="009B0074">
        <w:rPr>
          <w:rFonts w:asciiTheme="minorHAnsi" w:hAnsiTheme="minorHAnsi"/>
          <w:i/>
        </w:rPr>
        <w:t xml:space="preserve"> “p</w:t>
      </w:r>
      <w:r w:rsidR="009B0074" w:rsidRPr="009B0074">
        <w:rPr>
          <w:rFonts w:asciiTheme="minorHAnsi" w:eastAsia="Times New Roman" w:hAnsiTheme="minorHAnsi" w:cs="Courier New"/>
          <w:i/>
          <w:color w:val="auto"/>
        </w:rPr>
        <w:t>resso ciascun porto già sede di Autorità portuale, l'AdSP costituisce un proprio ufficio territoriale a cui è preposto il Segretario generale di cui all'articolo 10 o da un suo delegato, scelto  tra  il  personale  di ruolo in servizio presso  le  AdSP  o  le  soppresse  Autorità,  con qualifica dirigenziale”</w:t>
      </w:r>
      <w:r w:rsidR="009B0074">
        <w:rPr>
          <w:rFonts w:asciiTheme="minorHAnsi" w:eastAsia="Times New Roman" w:hAnsiTheme="minorHAnsi" w:cs="Courier New"/>
          <w:color w:val="auto"/>
        </w:rPr>
        <w:t xml:space="preserve"> con compiti</w:t>
      </w:r>
      <w:r w:rsidR="009B0074" w:rsidRPr="009B0074">
        <w:rPr>
          <w:rFonts w:asciiTheme="minorHAnsi" w:eastAsia="Times New Roman" w:hAnsiTheme="minorHAnsi" w:cs="Courier New"/>
          <w:color w:val="auto"/>
        </w:rPr>
        <w:t xml:space="preserve"> istruttori,  ai  fini  dell'adozione  delle  deliberazioni   di</w:t>
      </w:r>
      <w:r w:rsidR="009B0074">
        <w:rPr>
          <w:rFonts w:asciiTheme="minorHAnsi" w:eastAsia="Times New Roman" w:hAnsiTheme="minorHAnsi" w:cs="Courier New"/>
          <w:color w:val="auto"/>
        </w:rPr>
        <w:t xml:space="preserve"> </w:t>
      </w:r>
      <w:r w:rsidR="009B0074" w:rsidRPr="009B0074">
        <w:rPr>
          <w:rFonts w:asciiTheme="minorHAnsi" w:eastAsia="Times New Roman" w:hAnsiTheme="minorHAnsi" w:cs="Courier New"/>
          <w:color w:val="auto"/>
        </w:rPr>
        <w:t>competenza dell'AdSP;</w:t>
      </w:r>
      <w:r w:rsidR="009B0074">
        <w:rPr>
          <w:rFonts w:asciiTheme="minorHAnsi" w:eastAsia="Times New Roman" w:hAnsiTheme="minorHAnsi" w:cs="Courier New"/>
          <w:color w:val="auto"/>
        </w:rPr>
        <w:t xml:space="preserve"> </w:t>
      </w:r>
      <w:r w:rsidR="009B0074" w:rsidRPr="009B0074">
        <w:rPr>
          <w:rFonts w:asciiTheme="minorHAnsi" w:eastAsia="Times New Roman" w:hAnsiTheme="minorHAnsi" w:cs="Courier New"/>
          <w:color w:val="auto"/>
        </w:rPr>
        <w:t>di proposta, con riferimento  a  materie  di  rilevo  locale  in</w:t>
      </w:r>
      <w:r w:rsidR="009B0074">
        <w:rPr>
          <w:rFonts w:asciiTheme="minorHAnsi" w:eastAsia="Times New Roman" w:hAnsiTheme="minorHAnsi" w:cs="Courier New"/>
          <w:color w:val="auto"/>
        </w:rPr>
        <w:t xml:space="preserve"> </w:t>
      </w:r>
      <w:r w:rsidR="009B0074" w:rsidRPr="009B0074">
        <w:rPr>
          <w:rFonts w:asciiTheme="minorHAnsi" w:eastAsia="Times New Roman" w:hAnsiTheme="minorHAnsi" w:cs="Courier New"/>
          <w:color w:val="auto"/>
        </w:rPr>
        <w:t>relazione alle quali la competenza appartiene all'AdSP; funzioni delegate dal Comitato  di  gestione,  di  coordinamento</w:t>
      </w:r>
      <w:r w:rsidR="009B0074">
        <w:rPr>
          <w:rFonts w:asciiTheme="minorHAnsi" w:eastAsia="Times New Roman" w:hAnsiTheme="minorHAnsi" w:cs="Courier New"/>
          <w:color w:val="auto"/>
        </w:rPr>
        <w:t xml:space="preserve"> </w:t>
      </w:r>
      <w:r w:rsidR="009B0074" w:rsidRPr="009B0074">
        <w:rPr>
          <w:rFonts w:asciiTheme="minorHAnsi" w:eastAsia="Times New Roman" w:hAnsiTheme="minorHAnsi" w:cs="Courier New"/>
          <w:color w:val="auto"/>
        </w:rPr>
        <w:t xml:space="preserve">delle operazioni in porto, di rilascio delle concessioni per  periodi fino a durata di quattro anni anche determinando i rispettivi canoni, nonchè  i  compiti  relativi  alle  opere  minori  di   manutenzione ordinaria in ambito di interventi </w:t>
      </w:r>
      <w:r w:rsidR="009B0074" w:rsidRPr="00B84ACF">
        <w:rPr>
          <w:rFonts w:asciiTheme="minorHAnsi" w:eastAsia="Times New Roman" w:hAnsiTheme="minorHAnsi" w:cs="Courier New"/>
          <w:color w:val="auto"/>
        </w:rPr>
        <w:t>ed edilizia  portuale,  sulla  base delle disposizioni  di  legge  e  delle  determinazioni  al  riguardo</w:t>
      </w:r>
      <w:r w:rsidR="00DD260F">
        <w:rPr>
          <w:rFonts w:asciiTheme="minorHAnsi" w:eastAsia="Times New Roman" w:hAnsiTheme="minorHAnsi" w:cs="Courier New"/>
          <w:color w:val="auto"/>
        </w:rPr>
        <w:t xml:space="preserve"> </w:t>
      </w:r>
      <w:r w:rsidR="009B0074" w:rsidRPr="00B84ACF">
        <w:rPr>
          <w:rFonts w:asciiTheme="minorHAnsi" w:eastAsia="Times New Roman" w:hAnsiTheme="minorHAnsi" w:cs="Courier New"/>
          <w:color w:val="auto"/>
        </w:rPr>
        <w:t>adottate dai competenti organi dell'AdSP.</w:t>
      </w:r>
    </w:p>
    <w:p w:rsidR="00BA4104"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B84ACF">
        <w:rPr>
          <w:rFonts w:ascii="Calibri" w:hAnsi="Calibri"/>
        </w:rPr>
        <w:t>L’Ufficio territoriale</w:t>
      </w:r>
      <w:r w:rsidR="009F4918" w:rsidRPr="00B84ACF">
        <w:rPr>
          <w:rFonts w:ascii="Calibri" w:hAnsi="Calibri"/>
        </w:rPr>
        <w:t xml:space="preserve"> portuale</w:t>
      </w:r>
      <w:r w:rsidRPr="00B84ACF">
        <w:rPr>
          <w:rFonts w:ascii="Calibri" w:hAnsi="Calibri"/>
        </w:rPr>
        <w:t xml:space="preserve"> </w:t>
      </w:r>
      <w:r w:rsidR="009B0074" w:rsidRPr="00B84ACF">
        <w:rPr>
          <w:rFonts w:ascii="Calibri" w:hAnsi="Calibri"/>
        </w:rPr>
        <w:t xml:space="preserve">consentirà </w:t>
      </w:r>
      <w:r w:rsidR="009F4918" w:rsidRPr="00B84ACF">
        <w:rPr>
          <w:rFonts w:ascii="Calibri" w:hAnsi="Calibri"/>
        </w:rPr>
        <w:t xml:space="preserve">di dare </w:t>
      </w:r>
      <w:r w:rsidRPr="00B84ACF">
        <w:rPr>
          <w:rFonts w:ascii="Calibri" w:hAnsi="Calibri"/>
        </w:rPr>
        <w:t>ulteriore</w:t>
      </w:r>
      <w:r w:rsidR="00B84ACF" w:rsidRPr="00B84ACF">
        <w:rPr>
          <w:rFonts w:ascii="Calibri" w:hAnsi="Calibri"/>
        </w:rPr>
        <w:t xml:space="preserve"> celerità</w:t>
      </w:r>
      <w:r w:rsidRPr="00B84ACF">
        <w:rPr>
          <w:rFonts w:ascii="Calibri" w:hAnsi="Calibri"/>
        </w:rPr>
        <w:t xml:space="preserve"> all</w:t>
      </w:r>
      <w:r w:rsidR="009F4918" w:rsidRPr="00B84ACF">
        <w:rPr>
          <w:rFonts w:ascii="Calibri" w:hAnsi="Calibri"/>
        </w:rPr>
        <w:t>’</w:t>
      </w:r>
      <w:r w:rsidRPr="00B84ACF">
        <w:rPr>
          <w:rFonts w:ascii="Calibri" w:hAnsi="Calibri"/>
        </w:rPr>
        <w:t>attività amministrativa nel porto di Olbia.</w:t>
      </w:r>
      <w:r w:rsidR="009F4918" w:rsidRPr="00B84ACF">
        <w:rPr>
          <w:rFonts w:ascii="Calibri" w:hAnsi="Calibri"/>
        </w:rPr>
        <w:t xml:space="preserve"> Viene, dunque, istituito</w:t>
      </w:r>
      <w:r w:rsidRPr="00B84ACF">
        <w:rPr>
          <w:rFonts w:ascii="Calibri" w:hAnsi="Calibri"/>
        </w:rPr>
        <w:t xml:space="preserve">, l’Ufficio </w:t>
      </w:r>
      <w:r w:rsidR="009F4918" w:rsidRPr="00B84ACF">
        <w:rPr>
          <w:rFonts w:ascii="Calibri" w:hAnsi="Calibri"/>
        </w:rPr>
        <w:t xml:space="preserve">territoriale presso la </w:t>
      </w:r>
      <w:r w:rsidRPr="00B84ACF">
        <w:rPr>
          <w:rFonts w:ascii="Calibri" w:hAnsi="Calibri"/>
        </w:rPr>
        <w:t>soppressa Autorità Portuale di Olbia, Golfo Aranci e Porto Torres</w:t>
      </w:r>
      <w:r w:rsidR="00B84ACF" w:rsidRPr="00B84ACF">
        <w:rPr>
          <w:rFonts w:ascii="Calibri" w:hAnsi="Calibri"/>
        </w:rPr>
        <w:t xml:space="preserve"> con </w:t>
      </w:r>
      <w:r w:rsidRPr="00B84ACF">
        <w:rPr>
          <w:rFonts w:ascii="Calibri" w:hAnsi="Calibri"/>
        </w:rPr>
        <w:t xml:space="preserve">competenza </w:t>
      </w:r>
      <w:r w:rsidR="00B84ACF" w:rsidRPr="00B84ACF">
        <w:rPr>
          <w:rFonts w:ascii="Calibri" w:hAnsi="Calibri"/>
        </w:rPr>
        <w:t>su</w:t>
      </w:r>
      <w:r w:rsidRPr="00B84ACF">
        <w:rPr>
          <w:rFonts w:ascii="Calibri" w:hAnsi="Calibri"/>
        </w:rPr>
        <w:t>i porti di Porto Torres, di Olbia, di Golfo Aranci e della banchina commerciale di Santa Te</w:t>
      </w:r>
      <w:r w:rsidR="00E254CF">
        <w:rPr>
          <w:rFonts w:ascii="Calibri" w:hAnsi="Calibri"/>
        </w:rPr>
        <w:t>resa. A questo proposito segnala che</w:t>
      </w:r>
      <w:r w:rsidRPr="00B84ACF">
        <w:rPr>
          <w:rFonts w:ascii="Calibri" w:hAnsi="Calibri"/>
        </w:rPr>
        <w:t xml:space="preserve"> sono state emanate le linee guida per la regolamentaz</w:t>
      </w:r>
      <w:r w:rsidR="009F4918" w:rsidRPr="00B84ACF">
        <w:rPr>
          <w:rFonts w:ascii="Calibri" w:hAnsi="Calibri"/>
        </w:rPr>
        <w:t>ione degli uffici territoriali</w:t>
      </w:r>
      <w:r w:rsidR="00E254CF">
        <w:rPr>
          <w:rFonts w:ascii="Calibri" w:hAnsi="Calibri"/>
        </w:rPr>
        <w:t xml:space="preserve"> portuali. L</w:t>
      </w:r>
      <w:r w:rsidRPr="00B84ACF">
        <w:rPr>
          <w:rFonts w:ascii="Calibri" w:hAnsi="Calibri"/>
        </w:rPr>
        <w:t>inee guida</w:t>
      </w:r>
      <w:r w:rsidR="00E254CF">
        <w:rPr>
          <w:rFonts w:ascii="Calibri" w:hAnsi="Calibri"/>
        </w:rPr>
        <w:t xml:space="preserve"> meramente esplicative </w:t>
      </w:r>
      <w:r w:rsidRPr="00B84ACF">
        <w:rPr>
          <w:rFonts w:ascii="Calibri" w:hAnsi="Calibri"/>
        </w:rPr>
        <w:t xml:space="preserve">che ribadiscono il fatto che </w:t>
      </w:r>
      <w:r w:rsidR="00E254CF">
        <w:rPr>
          <w:rFonts w:ascii="Calibri" w:hAnsi="Calibri"/>
        </w:rPr>
        <w:t xml:space="preserve">si debba </w:t>
      </w:r>
      <w:r w:rsidRPr="00B84ACF">
        <w:rPr>
          <w:rFonts w:ascii="Calibri" w:hAnsi="Calibri"/>
        </w:rPr>
        <w:t xml:space="preserve">costituire l’UTP nel porto ex sede di soppresse Autorità. In particolari casi – </w:t>
      </w:r>
      <w:r w:rsidR="00E254CF">
        <w:rPr>
          <w:rFonts w:ascii="Calibri" w:hAnsi="Calibri"/>
        </w:rPr>
        <w:t>sempre in base alle</w:t>
      </w:r>
      <w:r w:rsidRPr="00B84ACF">
        <w:rPr>
          <w:rFonts w:ascii="Calibri" w:hAnsi="Calibri"/>
        </w:rPr>
        <w:t xml:space="preserve"> linee guida – l’UTP può essere istituito anche presso la sede dell’Au</w:t>
      </w:r>
      <w:r w:rsidR="00300DEA">
        <w:rPr>
          <w:rFonts w:ascii="Calibri" w:hAnsi="Calibri"/>
        </w:rPr>
        <w:t>torità del Sistema Portuale. S</w:t>
      </w:r>
      <w:r w:rsidR="00813864">
        <w:rPr>
          <w:rFonts w:ascii="Calibri" w:hAnsi="Calibri"/>
        </w:rPr>
        <w:t xml:space="preserve">arà oggetto di </w:t>
      </w:r>
      <w:r w:rsidRPr="00B84ACF">
        <w:rPr>
          <w:rFonts w:ascii="Calibri" w:hAnsi="Calibri"/>
        </w:rPr>
        <w:t>valutazione, stabilire quale sarà la portata delle deleghe, all’interno di quelle previs</w:t>
      </w:r>
      <w:r w:rsidR="00300DEA">
        <w:rPr>
          <w:rFonts w:ascii="Calibri" w:hAnsi="Calibri"/>
        </w:rPr>
        <w:t>te dalla legge, ricordando</w:t>
      </w:r>
      <w:r w:rsidRPr="00B84ACF">
        <w:rPr>
          <w:rFonts w:ascii="Calibri" w:hAnsi="Calibri"/>
        </w:rPr>
        <w:t xml:space="preserve"> che il Comitato di gestione potrà eventualmente decidere di attribuir</w:t>
      </w:r>
      <w:r w:rsidR="00257554">
        <w:rPr>
          <w:rFonts w:ascii="Calibri" w:hAnsi="Calibri"/>
        </w:rPr>
        <w:t xml:space="preserve">e deleghe ulteriori, </w:t>
      </w:r>
      <w:r w:rsidRPr="00B84ACF">
        <w:rPr>
          <w:rFonts w:ascii="Calibri" w:hAnsi="Calibri"/>
        </w:rPr>
        <w:t>nel rispetto dei compiti istituzionali attribuiti a ciascuno degli</w:t>
      </w:r>
      <w:r w:rsidR="00F0559E">
        <w:rPr>
          <w:rFonts w:ascii="Calibri" w:hAnsi="Calibri"/>
        </w:rPr>
        <w:t xml:space="preserve"> organi.</w:t>
      </w:r>
      <w:r w:rsidR="00300DEA">
        <w:rPr>
          <w:rFonts w:ascii="Calibri" w:hAnsi="Calibri"/>
        </w:rPr>
        <w:t xml:space="preserve"> </w:t>
      </w:r>
      <w:r w:rsidR="00C9422E">
        <w:rPr>
          <w:rFonts w:ascii="Calibri" w:hAnsi="Calibri"/>
        </w:rPr>
        <w:t>Ri</w:t>
      </w:r>
      <w:r w:rsidRPr="00B84ACF">
        <w:rPr>
          <w:rFonts w:ascii="Calibri" w:hAnsi="Calibri"/>
        </w:rPr>
        <w:t>t</w:t>
      </w:r>
      <w:r w:rsidR="00C9422E">
        <w:rPr>
          <w:rFonts w:ascii="Calibri" w:hAnsi="Calibri"/>
        </w:rPr>
        <w:t>iene</w:t>
      </w:r>
      <w:r w:rsidRPr="00B84ACF">
        <w:rPr>
          <w:rFonts w:ascii="Calibri" w:hAnsi="Calibri"/>
        </w:rPr>
        <w:t xml:space="preserve"> che questo sia un passaggio importante per quanto riguarda l’organizzazione e </w:t>
      </w:r>
      <w:r w:rsidR="00C9422E">
        <w:rPr>
          <w:rFonts w:ascii="Calibri" w:hAnsi="Calibri"/>
        </w:rPr>
        <w:t xml:space="preserve">lo </w:t>
      </w:r>
      <w:r w:rsidRPr="00B84ACF">
        <w:rPr>
          <w:rFonts w:ascii="Calibri" w:hAnsi="Calibri"/>
        </w:rPr>
        <w:t>svolgimento delle attività all’interno dell’Autorità di Sistema</w:t>
      </w:r>
      <w:r w:rsidR="00C9422E">
        <w:rPr>
          <w:rFonts w:ascii="Calibri" w:hAnsi="Calibri"/>
        </w:rPr>
        <w:t>.</w:t>
      </w:r>
    </w:p>
    <w:p w:rsidR="00CD12A5" w:rsidRDefault="00CD12A5"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Pr>
          <w:rFonts w:ascii="Calibri" w:eastAsia="Times New Roman" w:hAnsi="Calibri" w:cs="Arial"/>
          <w:color w:val="auto"/>
          <w:sz w:val="25"/>
          <w:szCs w:val="25"/>
        </w:rPr>
        <w:t>Informato il Comitato</w:t>
      </w:r>
      <w:r w:rsidR="00A72321">
        <w:rPr>
          <w:rFonts w:ascii="Calibri" w:eastAsia="Times New Roman" w:hAnsi="Calibri" w:cs="Arial"/>
          <w:color w:val="auto"/>
          <w:sz w:val="25"/>
          <w:szCs w:val="25"/>
        </w:rPr>
        <w:t xml:space="preserve"> e acquisitone il positivo orientamento,</w:t>
      </w:r>
      <w:r>
        <w:rPr>
          <w:rFonts w:ascii="Calibri" w:eastAsia="Times New Roman" w:hAnsi="Calibri" w:cs="Arial"/>
          <w:color w:val="auto"/>
          <w:sz w:val="25"/>
          <w:szCs w:val="25"/>
        </w:rPr>
        <w:t xml:space="preserve"> </w:t>
      </w:r>
      <w:r w:rsidR="00BA1218">
        <w:rPr>
          <w:rFonts w:ascii="Calibri" w:eastAsia="Times New Roman" w:hAnsi="Calibri" w:cs="Arial"/>
          <w:color w:val="auto"/>
          <w:sz w:val="25"/>
          <w:szCs w:val="25"/>
        </w:rPr>
        <w:t xml:space="preserve">si dà, dunque, </w:t>
      </w:r>
      <w:r w:rsidRPr="00CD12A5">
        <w:rPr>
          <w:rFonts w:ascii="Calibri" w:eastAsia="Times New Roman" w:hAnsi="Calibri" w:cs="Arial"/>
          <w:color w:val="auto"/>
          <w:sz w:val="25"/>
          <w:szCs w:val="25"/>
        </w:rPr>
        <w:t xml:space="preserve">attuazione all'art. </w:t>
      </w:r>
      <w:r w:rsidRPr="00CD12A5">
        <w:rPr>
          <w:rFonts w:ascii="Calibri" w:eastAsia="Times New Roman" w:hAnsi="Calibri" w:cs="Arial"/>
          <w:color w:val="auto"/>
          <w:sz w:val="25"/>
          <w:szCs w:val="25"/>
        </w:rPr>
        <w:lastRenderedPageBreak/>
        <w:t>6-bis, comma 1 della legge 28 gennaio 1994 e ss.mm.ii.</w:t>
      </w:r>
      <w:r>
        <w:rPr>
          <w:rFonts w:ascii="Calibri" w:eastAsia="Times New Roman" w:hAnsi="Calibri" w:cs="Arial"/>
          <w:color w:val="auto"/>
          <w:sz w:val="25"/>
          <w:szCs w:val="25"/>
        </w:rPr>
        <w:t xml:space="preserve">, </w:t>
      </w:r>
      <w:r w:rsidR="00130E95">
        <w:rPr>
          <w:rFonts w:ascii="Calibri" w:eastAsia="Times New Roman" w:hAnsi="Calibri" w:cs="Arial"/>
          <w:color w:val="auto"/>
          <w:sz w:val="25"/>
          <w:szCs w:val="25"/>
        </w:rPr>
        <w:t>con l’istituzione dell’</w:t>
      </w:r>
      <w:r w:rsidR="00130E95" w:rsidRPr="00130E95">
        <w:rPr>
          <w:rFonts w:ascii="Calibri" w:eastAsia="Times New Roman" w:hAnsi="Calibri" w:cs="Times New Roman"/>
          <w:color w:val="auto"/>
        </w:rPr>
        <w:t>Ufficio Territoriale Portuale di Olbia</w:t>
      </w:r>
      <w:r w:rsidRPr="00CD12A5">
        <w:rPr>
          <w:rFonts w:ascii="Calibri" w:eastAsia="Times New Roman" w:hAnsi="Calibri" w:cs="Arial"/>
          <w:color w:val="auto"/>
          <w:sz w:val="25"/>
          <w:szCs w:val="25"/>
        </w:rPr>
        <w:t>;</w:t>
      </w:r>
    </w:p>
    <w:p w:rsidR="00DD260F" w:rsidRPr="00BA4104" w:rsidRDefault="00DD260F"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p>
    <w:p w:rsidR="00BA4104" w:rsidRPr="00875D7E"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875D7E">
        <w:rPr>
          <w:rFonts w:ascii="Calibri" w:hAnsi="Calibri"/>
          <w:b/>
        </w:rPr>
        <w:t xml:space="preserve">PUNTO N. 8 ALL’ORDINE DEL GIORNO: INFORMATIVA SULLE CONCESSIONI DEMANIALI MARITTIME </w:t>
      </w:r>
    </w:p>
    <w:p w:rsidR="00BA4104" w:rsidRPr="00BA4104" w:rsidRDefault="00C9422E"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C9422E">
        <w:rPr>
          <w:rFonts w:ascii="Calibri" w:hAnsi="Calibri"/>
          <w:b/>
        </w:rPr>
        <w:t>Il Presidente</w:t>
      </w:r>
      <w:r w:rsidR="00BA4104" w:rsidRPr="00BA4104">
        <w:rPr>
          <w:rFonts w:ascii="Calibri" w:hAnsi="Calibri"/>
        </w:rPr>
        <w:t xml:space="preserve"> </w:t>
      </w:r>
      <w:r>
        <w:rPr>
          <w:rFonts w:ascii="Calibri" w:hAnsi="Calibri"/>
        </w:rPr>
        <w:t xml:space="preserve">introduce </w:t>
      </w:r>
      <w:r w:rsidR="0071192F">
        <w:rPr>
          <w:rFonts w:ascii="Calibri" w:hAnsi="Calibri"/>
        </w:rPr>
        <w:t>il</w:t>
      </w:r>
      <w:r w:rsidR="00BA4104" w:rsidRPr="00BA4104">
        <w:rPr>
          <w:rFonts w:ascii="Calibri" w:hAnsi="Calibri"/>
        </w:rPr>
        <w:t xml:space="preserve"> punto</w:t>
      </w:r>
      <w:r w:rsidR="0071192F">
        <w:rPr>
          <w:rFonts w:ascii="Calibri" w:hAnsi="Calibri"/>
        </w:rPr>
        <w:t xml:space="preserve"> numero 8 all’ordine del giorno</w:t>
      </w:r>
      <w:r w:rsidR="00BA4104" w:rsidRPr="00BA4104">
        <w:rPr>
          <w:rFonts w:ascii="Calibri" w:hAnsi="Calibri"/>
        </w:rPr>
        <w:t xml:space="preserve">, </w:t>
      </w:r>
      <w:r w:rsidR="0071192F">
        <w:rPr>
          <w:rFonts w:ascii="Calibri" w:hAnsi="Calibri"/>
        </w:rPr>
        <w:t>l</w:t>
      </w:r>
      <w:r w:rsidR="00BA4104" w:rsidRPr="00BA4104">
        <w:rPr>
          <w:rFonts w:ascii="Calibri" w:hAnsi="Calibri"/>
        </w:rPr>
        <w:t>’informativa sulle concessioni demaniali marittime in corso di rinnovo e quelle di nuovo rilascio</w:t>
      </w:r>
      <w:r w:rsidR="0071192F">
        <w:rPr>
          <w:rFonts w:ascii="Calibri" w:hAnsi="Calibri"/>
        </w:rPr>
        <w:t xml:space="preserve">, sottolineando che sono stati </w:t>
      </w:r>
      <w:r w:rsidR="00BA4104" w:rsidRPr="00BA4104">
        <w:rPr>
          <w:rFonts w:ascii="Calibri" w:hAnsi="Calibri"/>
        </w:rPr>
        <w:t>predispost</w:t>
      </w:r>
      <w:r w:rsidR="0071192F">
        <w:rPr>
          <w:rFonts w:ascii="Calibri" w:hAnsi="Calibri"/>
        </w:rPr>
        <w:t>i</w:t>
      </w:r>
      <w:r w:rsidR="00BA4104" w:rsidRPr="00BA4104">
        <w:rPr>
          <w:rFonts w:ascii="Calibri" w:hAnsi="Calibri"/>
        </w:rPr>
        <w:t xml:space="preserve"> due documenti: uno che riguarda le attività che si stanno svolgendo a Olbi</w:t>
      </w:r>
      <w:r w:rsidR="0071192F">
        <w:rPr>
          <w:rFonts w:ascii="Calibri" w:hAnsi="Calibri"/>
        </w:rPr>
        <w:t>a e le altre a Cagliari. Ricorda</w:t>
      </w:r>
      <w:r w:rsidR="00BA4104" w:rsidRPr="00BA4104">
        <w:rPr>
          <w:rFonts w:ascii="Calibri" w:hAnsi="Calibri"/>
        </w:rPr>
        <w:t xml:space="preserve"> che </w:t>
      </w:r>
      <w:r w:rsidR="0071192F">
        <w:rPr>
          <w:rFonts w:ascii="Calibri" w:hAnsi="Calibri"/>
        </w:rPr>
        <w:t xml:space="preserve">l’art. 8, c. 3, lett. f) della Legge 84/94 e ss.mm.ii. stabilisce che il Presidente </w:t>
      </w:r>
      <w:r w:rsidR="0071192F" w:rsidRPr="00257554">
        <w:rPr>
          <w:rFonts w:ascii="Calibri" w:hAnsi="Calibri"/>
          <w:i/>
        </w:rPr>
        <w:t>“dispone con propria delibera, sentito il Comitato  di  gestione, in merito alle concessioni di cui all'articolo 6, comma 11”</w:t>
      </w:r>
      <w:r w:rsidR="00F52167">
        <w:rPr>
          <w:rFonts w:ascii="Calibri" w:hAnsi="Calibri"/>
          <w:i/>
        </w:rPr>
        <w:t>.</w:t>
      </w:r>
      <w:r w:rsidR="00261FA3">
        <w:rPr>
          <w:rFonts w:ascii="Calibri" w:hAnsi="Calibri"/>
        </w:rPr>
        <w:t xml:space="preserve"> Durante la seduta precedente</w:t>
      </w:r>
      <w:r w:rsidR="00BA4104" w:rsidRPr="00BA4104">
        <w:rPr>
          <w:rFonts w:ascii="Calibri" w:hAnsi="Calibri"/>
        </w:rPr>
        <w:t xml:space="preserve"> </w:t>
      </w:r>
      <w:r w:rsidR="00261FA3">
        <w:rPr>
          <w:rFonts w:ascii="Calibri" w:hAnsi="Calibri"/>
        </w:rPr>
        <w:t xml:space="preserve">è stata </w:t>
      </w:r>
      <w:r w:rsidR="00BA4104" w:rsidRPr="00BA4104">
        <w:rPr>
          <w:rFonts w:ascii="Calibri" w:hAnsi="Calibri"/>
        </w:rPr>
        <w:t>adottat</w:t>
      </w:r>
      <w:r w:rsidR="00261FA3">
        <w:rPr>
          <w:rFonts w:ascii="Calibri" w:hAnsi="Calibri"/>
        </w:rPr>
        <w:t xml:space="preserve">a la delibera </w:t>
      </w:r>
      <w:r w:rsidR="00BA4104" w:rsidRPr="00BA4104">
        <w:rPr>
          <w:rFonts w:ascii="Calibri" w:hAnsi="Calibri"/>
        </w:rPr>
        <w:t>relativa a Luna Rossa</w:t>
      </w:r>
      <w:r w:rsidR="00261FA3">
        <w:rPr>
          <w:rFonts w:ascii="Calibri" w:hAnsi="Calibri"/>
        </w:rPr>
        <w:t>, n</w:t>
      </w:r>
      <w:r w:rsidR="00BA4104" w:rsidRPr="00BA4104">
        <w:rPr>
          <w:rFonts w:ascii="Calibri" w:hAnsi="Calibri"/>
        </w:rPr>
        <w:t>on perché fosse ultraquadriennale, quindi rientra</w:t>
      </w:r>
      <w:r w:rsidR="00261FA3">
        <w:rPr>
          <w:rFonts w:ascii="Calibri" w:hAnsi="Calibri"/>
        </w:rPr>
        <w:t>nte tra le</w:t>
      </w:r>
      <w:r w:rsidR="00BA4104" w:rsidRPr="00BA4104">
        <w:rPr>
          <w:rFonts w:ascii="Calibri" w:hAnsi="Calibri"/>
        </w:rPr>
        <w:t xml:space="preserve"> concessi</w:t>
      </w:r>
      <w:r w:rsidR="00261FA3">
        <w:rPr>
          <w:rFonts w:ascii="Calibri" w:hAnsi="Calibri"/>
        </w:rPr>
        <w:t xml:space="preserve">oni che richiedono </w:t>
      </w:r>
      <w:r w:rsidR="00BA4104" w:rsidRPr="00BA4104">
        <w:rPr>
          <w:rFonts w:ascii="Calibri" w:hAnsi="Calibri"/>
        </w:rPr>
        <w:t>un altro tipo di istruttoria e</w:t>
      </w:r>
      <w:r w:rsidR="00261FA3">
        <w:rPr>
          <w:rFonts w:ascii="Calibri" w:hAnsi="Calibri"/>
        </w:rPr>
        <w:t>d</w:t>
      </w:r>
      <w:r w:rsidR="00BA4104" w:rsidRPr="00BA4104">
        <w:rPr>
          <w:rFonts w:ascii="Calibri" w:hAnsi="Calibri"/>
        </w:rPr>
        <w:t xml:space="preserve"> anche un</w:t>
      </w:r>
      <w:r w:rsidR="00261FA3">
        <w:rPr>
          <w:rFonts w:ascii="Calibri" w:hAnsi="Calibri"/>
        </w:rPr>
        <w:t xml:space="preserve"> altro tipo di votazione, ma </w:t>
      </w:r>
      <w:r w:rsidR="00BA4104" w:rsidRPr="00BA4104">
        <w:rPr>
          <w:rFonts w:ascii="Calibri" w:hAnsi="Calibri"/>
        </w:rPr>
        <w:t xml:space="preserve">perché </w:t>
      </w:r>
      <w:r w:rsidR="001F2106">
        <w:rPr>
          <w:rFonts w:ascii="Calibri" w:hAnsi="Calibri"/>
        </w:rPr>
        <w:t>la struttura</w:t>
      </w:r>
      <w:r w:rsidR="001F2106" w:rsidRPr="00BA4104">
        <w:rPr>
          <w:rFonts w:ascii="Calibri" w:hAnsi="Calibri"/>
        </w:rPr>
        <w:t xml:space="preserve"> polifunzionale</w:t>
      </w:r>
      <w:r w:rsidR="001F2106">
        <w:rPr>
          <w:rFonts w:ascii="Calibri" w:hAnsi="Calibri"/>
        </w:rPr>
        <w:t xml:space="preserve"> e</w:t>
      </w:r>
      <w:r w:rsidR="001F2106" w:rsidRPr="00BA4104">
        <w:rPr>
          <w:rFonts w:ascii="Calibri" w:hAnsi="Calibri"/>
        </w:rPr>
        <w:t xml:space="preserve"> </w:t>
      </w:r>
      <w:r w:rsidR="00BA4104" w:rsidRPr="00BA4104">
        <w:rPr>
          <w:rFonts w:ascii="Calibri" w:hAnsi="Calibri"/>
        </w:rPr>
        <w:t>l’intera area</w:t>
      </w:r>
      <w:r w:rsidR="00261FA3">
        <w:rPr>
          <w:rFonts w:ascii="Calibri" w:hAnsi="Calibri"/>
        </w:rPr>
        <w:t xml:space="preserve"> del </w:t>
      </w:r>
      <w:r w:rsidR="00BA4104" w:rsidRPr="00BA4104">
        <w:rPr>
          <w:rFonts w:ascii="Calibri" w:hAnsi="Calibri"/>
        </w:rPr>
        <w:t>Molo Ichnus</w:t>
      </w:r>
      <w:r w:rsidR="001F2106">
        <w:rPr>
          <w:rFonts w:ascii="Calibri" w:hAnsi="Calibri"/>
        </w:rPr>
        <w:t>a</w:t>
      </w:r>
      <w:r w:rsidR="00BA4104" w:rsidRPr="00BA4104">
        <w:rPr>
          <w:rFonts w:ascii="Calibri" w:hAnsi="Calibri"/>
        </w:rPr>
        <w:t xml:space="preserve"> aveva</w:t>
      </w:r>
      <w:r w:rsidR="001F2106">
        <w:rPr>
          <w:rFonts w:ascii="Calibri" w:hAnsi="Calibri"/>
        </w:rPr>
        <w:t>no</w:t>
      </w:r>
      <w:r w:rsidR="00BA4104" w:rsidRPr="00BA4104">
        <w:rPr>
          <w:rFonts w:ascii="Calibri" w:hAnsi="Calibri"/>
        </w:rPr>
        <w:t xml:space="preserve"> ricevuto dal Comitato portuale una desti</w:t>
      </w:r>
      <w:r w:rsidR="00261FA3">
        <w:rPr>
          <w:rFonts w:ascii="Calibri" w:hAnsi="Calibri"/>
        </w:rPr>
        <w:t xml:space="preserve">nazione d’uso che era stata </w:t>
      </w:r>
      <w:r w:rsidR="00BA4104" w:rsidRPr="00BA4104">
        <w:rPr>
          <w:rFonts w:ascii="Calibri" w:hAnsi="Calibri"/>
        </w:rPr>
        <w:t>la base sulla quale si era costruita una gara d’appalto per l’assentimento in concessione</w:t>
      </w:r>
      <w:r w:rsidR="00261FA3">
        <w:rPr>
          <w:rFonts w:ascii="Calibri" w:hAnsi="Calibri"/>
        </w:rPr>
        <w:t>. Un</w:t>
      </w:r>
      <w:r w:rsidR="00BA4104" w:rsidRPr="00BA4104">
        <w:rPr>
          <w:rFonts w:ascii="Calibri" w:hAnsi="Calibri"/>
        </w:rPr>
        <w:t xml:space="preserve">a gara d’appalto particolarmente complessa, per cui i commissari </w:t>
      </w:r>
      <w:r w:rsidR="00261FA3">
        <w:rPr>
          <w:rFonts w:ascii="Calibri" w:hAnsi="Calibri"/>
        </w:rPr>
        <w:t xml:space="preserve">che </w:t>
      </w:r>
      <w:r w:rsidR="001F2106">
        <w:rPr>
          <w:rFonts w:ascii="Calibri" w:hAnsi="Calibri"/>
        </w:rPr>
        <w:t>si sono avvicendati dal 2014 al 2017</w:t>
      </w:r>
      <w:r w:rsidR="00261FA3">
        <w:rPr>
          <w:rFonts w:ascii="Calibri" w:hAnsi="Calibri"/>
        </w:rPr>
        <w:t xml:space="preserve"> </w:t>
      </w:r>
      <w:r w:rsidR="00BA4104" w:rsidRPr="00BA4104">
        <w:rPr>
          <w:rFonts w:ascii="Calibri" w:hAnsi="Calibri"/>
        </w:rPr>
        <w:t xml:space="preserve">avevano già avviato il procedimento di revoca in autotutela della gara, che </w:t>
      </w:r>
      <w:r w:rsidR="001F2106">
        <w:rPr>
          <w:rFonts w:ascii="Calibri" w:hAnsi="Calibri"/>
        </w:rPr>
        <w:t>questa Presidenza ha</w:t>
      </w:r>
      <w:r w:rsidR="00BA4104" w:rsidRPr="00BA4104">
        <w:rPr>
          <w:rFonts w:ascii="Calibri" w:hAnsi="Calibri"/>
        </w:rPr>
        <w:t xml:space="preserve"> portato a termine. Quindi l’intera area non è più interessata da un provvedimento, al netto di pendenze giudiziarie</w:t>
      </w:r>
      <w:r w:rsidR="00261FA3">
        <w:rPr>
          <w:rFonts w:ascii="Calibri" w:hAnsi="Calibri"/>
        </w:rPr>
        <w:t>. Questo</w:t>
      </w:r>
      <w:r w:rsidR="00BA4104" w:rsidRPr="00BA4104">
        <w:rPr>
          <w:rFonts w:ascii="Calibri" w:hAnsi="Calibri"/>
        </w:rPr>
        <w:t xml:space="preserve"> era il presu</w:t>
      </w:r>
      <w:r w:rsidR="001F2106">
        <w:rPr>
          <w:rFonts w:ascii="Calibri" w:hAnsi="Calibri"/>
        </w:rPr>
        <w:t xml:space="preserve">pposto necessario per poter </w:t>
      </w:r>
      <w:r w:rsidR="00BA4104" w:rsidRPr="00BA4104">
        <w:rPr>
          <w:rFonts w:ascii="Calibri" w:hAnsi="Calibri"/>
        </w:rPr>
        <w:t>dest</w:t>
      </w:r>
      <w:r w:rsidR="00261FA3">
        <w:rPr>
          <w:rFonts w:ascii="Calibri" w:hAnsi="Calibri"/>
        </w:rPr>
        <w:t>inare una parte di quest’a</w:t>
      </w:r>
      <w:r w:rsidR="001F2106">
        <w:rPr>
          <w:rFonts w:ascii="Calibri" w:hAnsi="Calibri"/>
        </w:rPr>
        <w:t xml:space="preserve">rea ad un’attività importante: </w:t>
      </w:r>
      <w:r w:rsidR="00BA4104" w:rsidRPr="00BA4104">
        <w:rPr>
          <w:rFonts w:ascii="Calibri" w:hAnsi="Calibri"/>
        </w:rPr>
        <w:t xml:space="preserve">ospitare fino al 21 giugno 2021, l’attività del Challenger </w:t>
      </w:r>
      <w:r w:rsidR="00491FB2">
        <w:rPr>
          <w:rFonts w:ascii="Calibri" w:hAnsi="Calibri"/>
        </w:rPr>
        <w:t xml:space="preserve">of </w:t>
      </w:r>
      <w:r w:rsidR="00BA4104" w:rsidRPr="00BA4104">
        <w:rPr>
          <w:rFonts w:ascii="Calibri" w:hAnsi="Calibri"/>
        </w:rPr>
        <w:t>R</w:t>
      </w:r>
      <w:r w:rsidR="00261FA3">
        <w:rPr>
          <w:rFonts w:ascii="Calibri" w:hAnsi="Calibri"/>
        </w:rPr>
        <w:t>ecords dell’America’s Cup. L</w:t>
      </w:r>
      <w:r w:rsidR="00070CFC">
        <w:rPr>
          <w:rFonts w:ascii="Calibri" w:hAnsi="Calibri"/>
        </w:rPr>
        <w:t xml:space="preserve">a delibera </w:t>
      </w:r>
      <w:r w:rsidR="00BA4104" w:rsidRPr="00BA4104">
        <w:rPr>
          <w:rFonts w:ascii="Calibri" w:hAnsi="Calibri"/>
        </w:rPr>
        <w:t>riguardava la</w:t>
      </w:r>
      <w:r w:rsidR="00070CFC">
        <w:rPr>
          <w:rFonts w:ascii="Calibri" w:hAnsi="Calibri"/>
        </w:rPr>
        <w:t xml:space="preserve"> modifica della</w:t>
      </w:r>
      <w:r w:rsidR="00BA4104" w:rsidRPr="00BA4104">
        <w:rPr>
          <w:rFonts w:ascii="Calibri" w:hAnsi="Calibri"/>
        </w:rPr>
        <w:t xml:space="preserve"> destinazione d’uso</w:t>
      </w:r>
      <w:r w:rsidR="00E40E24">
        <w:rPr>
          <w:rFonts w:ascii="Calibri" w:hAnsi="Calibri"/>
        </w:rPr>
        <w:t xml:space="preserve"> di una parte del Molo Ichnusa. L</w:t>
      </w:r>
      <w:r w:rsidR="00BA4104" w:rsidRPr="00BA4104">
        <w:rPr>
          <w:rFonts w:ascii="Calibri" w:hAnsi="Calibri"/>
        </w:rPr>
        <w:t>’attività di Luna Ros</w:t>
      </w:r>
      <w:r w:rsidR="00E40E24">
        <w:rPr>
          <w:rFonts w:ascii="Calibri" w:hAnsi="Calibri"/>
        </w:rPr>
        <w:t xml:space="preserve">sa occupa il lato </w:t>
      </w:r>
      <w:r w:rsidR="00BA4104" w:rsidRPr="00BA4104">
        <w:rPr>
          <w:rFonts w:ascii="Calibri" w:hAnsi="Calibri"/>
        </w:rPr>
        <w:t>di levan</w:t>
      </w:r>
      <w:r w:rsidR="00E40E24">
        <w:rPr>
          <w:rFonts w:ascii="Calibri" w:hAnsi="Calibri"/>
        </w:rPr>
        <w:t xml:space="preserve">te del Molo Ichnusa adiacente al </w:t>
      </w:r>
      <w:r w:rsidR="00BA4104" w:rsidRPr="00BA4104">
        <w:rPr>
          <w:rFonts w:ascii="Calibri" w:hAnsi="Calibri"/>
        </w:rPr>
        <w:t>Mo</w:t>
      </w:r>
      <w:r w:rsidR="00E40E24">
        <w:rPr>
          <w:rFonts w:ascii="Calibri" w:hAnsi="Calibri"/>
        </w:rPr>
        <w:t>l</w:t>
      </w:r>
      <w:r w:rsidR="001F2106">
        <w:rPr>
          <w:rFonts w:ascii="Calibri" w:hAnsi="Calibri"/>
        </w:rPr>
        <w:t xml:space="preserve">o </w:t>
      </w:r>
      <w:r w:rsidR="00BA4104" w:rsidRPr="00BA4104">
        <w:rPr>
          <w:rFonts w:ascii="Calibri" w:hAnsi="Calibri"/>
        </w:rPr>
        <w:t xml:space="preserve">Garau, che era in consegna all’Autorità Marittima, e poi </w:t>
      </w:r>
      <w:r w:rsidR="001F2106">
        <w:rPr>
          <w:rFonts w:ascii="Calibri" w:hAnsi="Calibri"/>
        </w:rPr>
        <w:t xml:space="preserve">comprende tutta la parte </w:t>
      </w:r>
      <w:r w:rsidR="00BA4104" w:rsidRPr="00BA4104">
        <w:rPr>
          <w:rFonts w:ascii="Calibri" w:hAnsi="Calibri"/>
        </w:rPr>
        <w:t>di levante della struttura, dove Luna Rossa ha già realizzato tutti i propri spazi tecnici, laboratori, sale riunioni, palestra, mensa e tutte le attività di supporto logistico all’attività sportiva. Rimane sostanzialmente</w:t>
      </w:r>
      <w:r w:rsidR="00E40E24">
        <w:rPr>
          <w:rFonts w:ascii="Calibri" w:hAnsi="Calibri"/>
        </w:rPr>
        <w:t xml:space="preserve"> libera la piazza interna </w:t>
      </w:r>
      <w:r w:rsidR="00BA4104" w:rsidRPr="00BA4104">
        <w:rPr>
          <w:rFonts w:ascii="Calibri" w:hAnsi="Calibri"/>
        </w:rPr>
        <w:t>più tutta la parte sottostante</w:t>
      </w:r>
      <w:r w:rsidR="00F52167">
        <w:rPr>
          <w:rFonts w:ascii="Calibri" w:hAnsi="Calibri"/>
        </w:rPr>
        <w:t xml:space="preserve"> del lato di ponente</w:t>
      </w:r>
      <w:r w:rsidR="00BA4104" w:rsidRPr="00BA4104">
        <w:rPr>
          <w:rFonts w:ascii="Calibri" w:hAnsi="Calibri"/>
        </w:rPr>
        <w:t xml:space="preserve">, che ha un insieme di locali </w:t>
      </w:r>
      <w:r w:rsidR="001F2106">
        <w:rPr>
          <w:rFonts w:ascii="Calibri" w:hAnsi="Calibri"/>
        </w:rPr>
        <w:t>di</w:t>
      </w:r>
      <w:r w:rsidR="00BA4104" w:rsidRPr="00BA4104">
        <w:rPr>
          <w:rFonts w:ascii="Calibri" w:hAnsi="Calibri"/>
        </w:rPr>
        <w:t xml:space="preserve"> poco più di 400 metri quadri, più tutta la parte esterna, una par</w:t>
      </w:r>
      <w:r w:rsidR="001F2106">
        <w:rPr>
          <w:rFonts w:ascii="Calibri" w:hAnsi="Calibri"/>
        </w:rPr>
        <w:t>te della quale deve essere</w:t>
      </w:r>
      <w:r w:rsidR="00BA4104" w:rsidRPr="00BA4104">
        <w:rPr>
          <w:rFonts w:ascii="Calibri" w:hAnsi="Calibri"/>
        </w:rPr>
        <w:t xml:space="preserve"> riservata alla viabilità. S</w:t>
      </w:r>
      <w:r w:rsidR="00E40E24">
        <w:rPr>
          <w:rFonts w:ascii="Calibri" w:hAnsi="Calibri"/>
        </w:rPr>
        <w:t>tanno pervenendo d</w:t>
      </w:r>
      <w:r w:rsidR="00BA4104" w:rsidRPr="00BA4104">
        <w:rPr>
          <w:rFonts w:ascii="Calibri" w:hAnsi="Calibri"/>
        </w:rPr>
        <w:t xml:space="preserve">iverse informali manifestazioni d’interesse per </w:t>
      </w:r>
      <w:r w:rsidR="00E40E24">
        <w:rPr>
          <w:rFonts w:ascii="Calibri" w:hAnsi="Calibri"/>
        </w:rPr>
        <w:t>q</w:t>
      </w:r>
      <w:r w:rsidR="00BA4104" w:rsidRPr="00BA4104">
        <w:rPr>
          <w:rFonts w:ascii="Calibri" w:hAnsi="Calibri"/>
        </w:rPr>
        <w:t xml:space="preserve">uest’area, </w:t>
      </w:r>
      <w:r w:rsidR="001F2106">
        <w:rPr>
          <w:rFonts w:ascii="Calibri" w:hAnsi="Calibri"/>
        </w:rPr>
        <w:t xml:space="preserve">c’è </w:t>
      </w:r>
      <w:r w:rsidR="00BA4104" w:rsidRPr="00BA4104">
        <w:rPr>
          <w:rFonts w:ascii="Calibri" w:hAnsi="Calibri"/>
        </w:rPr>
        <w:t>interess</w:t>
      </w:r>
      <w:r w:rsidR="00E40E24">
        <w:rPr>
          <w:rFonts w:ascii="Calibri" w:hAnsi="Calibri"/>
        </w:rPr>
        <w:t>e verso</w:t>
      </w:r>
      <w:r w:rsidR="00BA4104" w:rsidRPr="00BA4104">
        <w:rPr>
          <w:rFonts w:ascii="Calibri" w:hAnsi="Calibri"/>
        </w:rPr>
        <w:t xml:space="preserve"> qualunque progetto che la valorizzi con iniziative di qualità e che sia compatibil</w:t>
      </w:r>
      <w:r w:rsidR="00E40E24">
        <w:rPr>
          <w:rFonts w:ascii="Calibri" w:hAnsi="Calibri"/>
        </w:rPr>
        <w:t>e con</w:t>
      </w:r>
      <w:r w:rsidR="00BA4104" w:rsidRPr="00BA4104">
        <w:rPr>
          <w:rFonts w:ascii="Calibri" w:hAnsi="Calibri"/>
        </w:rPr>
        <w:t xml:space="preserve"> </w:t>
      </w:r>
      <w:r w:rsidR="00E40E24">
        <w:rPr>
          <w:rFonts w:ascii="Calibri" w:hAnsi="Calibri"/>
        </w:rPr>
        <w:t xml:space="preserve">la scelta </w:t>
      </w:r>
      <w:r w:rsidR="00BA4104" w:rsidRPr="00BA4104">
        <w:rPr>
          <w:rFonts w:ascii="Calibri" w:hAnsi="Calibri"/>
        </w:rPr>
        <w:t>fatt</w:t>
      </w:r>
      <w:r w:rsidR="00E40E24">
        <w:rPr>
          <w:rFonts w:ascii="Calibri" w:hAnsi="Calibri"/>
        </w:rPr>
        <w:t>a</w:t>
      </w:r>
      <w:r w:rsidR="00BA4104" w:rsidRPr="00BA4104">
        <w:rPr>
          <w:rFonts w:ascii="Calibri" w:hAnsi="Calibri"/>
        </w:rPr>
        <w:t xml:space="preserve"> ac</w:t>
      </w:r>
      <w:r w:rsidR="00E40E24">
        <w:rPr>
          <w:rFonts w:ascii="Calibri" w:hAnsi="Calibri"/>
        </w:rPr>
        <w:t>cogliendo Luna Rossa. Informa</w:t>
      </w:r>
      <w:r w:rsidR="00BA4104" w:rsidRPr="00BA4104">
        <w:rPr>
          <w:rFonts w:ascii="Calibri" w:hAnsi="Calibri"/>
        </w:rPr>
        <w:t xml:space="preserve"> </w:t>
      </w:r>
      <w:r w:rsidR="00E40E24">
        <w:rPr>
          <w:rFonts w:ascii="Calibri" w:hAnsi="Calibri"/>
        </w:rPr>
        <w:t xml:space="preserve">il Comitato del fatto che è pervenuta </w:t>
      </w:r>
      <w:r w:rsidR="00BA4104" w:rsidRPr="00BA4104">
        <w:rPr>
          <w:rFonts w:ascii="Calibri" w:hAnsi="Calibri"/>
        </w:rPr>
        <w:t>una manifestazione d’interesse da parte del Comitato Olimpico Nazionale, in particolar modo da parte della Federazione Italia</w:t>
      </w:r>
      <w:r w:rsidR="001F2106">
        <w:rPr>
          <w:rFonts w:ascii="Calibri" w:hAnsi="Calibri"/>
        </w:rPr>
        <w:t>na Vela, che vorrebbe</w:t>
      </w:r>
      <w:r w:rsidR="00E57D2A">
        <w:rPr>
          <w:rFonts w:ascii="Calibri" w:hAnsi="Calibri"/>
        </w:rPr>
        <w:t xml:space="preserve"> stabilire la propria base</w:t>
      </w:r>
      <w:r w:rsidR="00BA4104" w:rsidRPr="00BA4104">
        <w:rPr>
          <w:rFonts w:ascii="Calibri" w:hAnsi="Calibri"/>
        </w:rPr>
        <w:t xml:space="preserve"> al Molo Ichnusa, nella parte non occupata da Luna Rossa, nella </w:t>
      </w:r>
      <w:r w:rsidR="001F2106">
        <w:rPr>
          <w:rFonts w:ascii="Calibri" w:hAnsi="Calibri"/>
        </w:rPr>
        <w:t xml:space="preserve">struttura e anche per una parte </w:t>
      </w:r>
      <w:r w:rsidR="00BA4104" w:rsidRPr="00BA4104">
        <w:rPr>
          <w:rFonts w:ascii="Calibri" w:hAnsi="Calibri"/>
        </w:rPr>
        <w:t xml:space="preserve">all’esterno, </w:t>
      </w:r>
      <w:r w:rsidR="00E57D2A">
        <w:rPr>
          <w:rFonts w:ascii="Calibri" w:hAnsi="Calibri"/>
        </w:rPr>
        <w:t xml:space="preserve">per </w:t>
      </w:r>
      <w:r w:rsidR="00BA4104" w:rsidRPr="00BA4104">
        <w:rPr>
          <w:rFonts w:ascii="Calibri" w:hAnsi="Calibri"/>
        </w:rPr>
        <w:t>la squadra olimpica di vela per il quadriennio olimpico, per la prepar</w:t>
      </w:r>
      <w:r w:rsidR="00E40E24">
        <w:rPr>
          <w:rFonts w:ascii="Calibri" w:hAnsi="Calibri"/>
        </w:rPr>
        <w:t xml:space="preserve">azione alle prossime Olimpiadi del </w:t>
      </w:r>
      <w:r w:rsidR="00BA4104" w:rsidRPr="00BA4104">
        <w:rPr>
          <w:rFonts w:ascii="Calibri" w:hAnsi="Calibri"/>
        </w:rPr>
        <w:t>2020.</w:t>
      </w:r>
      <w:r w:rsidR="00E40E24">
        <w:rPr>
          <w:rFonts w:ascii="Calibri" w:hAnsi="Calibri"/>
        </w:rPr>
        <w:t xml:space="preserve"> Fa presente di avere incontrato il</w:t>
      </w:r>
      <w:r w:rsidR="00BA4104" w:rsidRPr="00BA4104">
        <w:rPr>
          <w:rFonts w:ascii="Calibri" w:hAnsi="Calibri"/>
        </w:rPr>
        <w:t xml:space="preserve"> Vicepresidente nazional</w:t>
      </w:r>
      <w:r w:rsidR="00E40E24">
        <w:rPr>
          <w:rFonts w:ascii="Calibri" w:hAnsi="Calibri"/>
        </w:rPr>
        <w:t xml:space="preserve">e del CONI, </w:t>
      </w:r>
      <w:r w:rsidR="00BA4104" w:rsidRPr="00BA4104">
        <w:rPr>
          <w:rFonts w:ascii="Calibri" w:hAnsi="Calibri"/>
        </w:rPr>
        <w:t>Alessa</w:t>
      </w:r>
      <w:r w:rsidR="00E40E24">
        <w:rPr>
          <w:rFonts w:ascii="Calibri" w:hAnsi="Calibri"/>
        </w:rPr>
        <w:t>ndra Sensini, pluri</w:t>
      </w:r>
      <w:r w:rsidR="00BA1218">
        <w:rPr>
          <w:rFonts w:ascii="Calibri" w:hAnsi="Calibri"/>
        </w:rPr>
        <w:t xml:space="preserve"> </w:t>
      </w:r>
      <w:r w:rsidR="00BA4104" w:rsidRPr="00BA4104">
        <w:rPr>
          <w:rFonts w:ascii="Calibri" w:hAnsi="Calibri"/>
        </w:rPr>
        <w:t>olimpi</w:t>
      </w:r>
      <w:r w:rsidR="00F52167">
        <w:rPr>
          <w:rFonts w:ascii="Calibri" w:hAnsi="Calibri"/>
        </w:rPr>
        <w:t>oni</w:t>
      </w:r>
      <w:r w:rsidR="00BA4104" w:rsidRPr="00BA4104">
        <w:rPr>
          <w:rFonts w:ascii="Calibri" w:hAnsi="Calibri"/>
        </w:rPr>
        <w:t>ca di vela, il Presidente della Federazione Italiana Vela</w:t>
      </w:r>
      <w:r w:rsidR="00E40E24">
        <w:rPr>
          <w:rFonts w:ascii="Calibri" w:hAnsi="Calibri"/>
        </w:rPr>
        <w:t xml:space="preserve"> </w:t>
      </w:r>
      <w:r w:rsidR="00F52167">
        <w:rPr>
          <w:rFonts w:ascii="Calibri" w:hAnsi="Calibri"/>
        </w:rPr>
        <w:t>Ett</w:t>
      </w:r>
      <w:r w:rsidR="00E40E24">
        <w:rPr>
          <w:rFonts w:ascii="Calibri" w:hAnsi="Calibri"/>
        </w:rPr>
        <w:t>orre</w:t>
      </w:r>
      <w:r w:rsidR="00BA4104" w:rsidRPr="00BA4104">
        <w:rPr>
          <w:rFonts w:ascii="Calibri" w:hAnsi="Calibri"/>
        </w:rPr>
        <w:t>, il Direttore sportivo e</w:t>
      </w:r>
      <w:r w:rsidR="001F2106">
        <w:rPr>
          <w:rFonts w:ascii="Calibri" w:hAnsi="Calibri"/>
        </w:rPr>
        <w:t>d</w:t>
      </w:r>
      <w:r w:rsidR="00BA4104" w:rsidRPr="00BA4104">
        <w:rPr>
          <w:rFonts w:ascii="Calibri" w:hAnsi="Calibri"/>
        </w:rPr>
        <w:t xml:space="preserve"> il Direttore tecnico. Hanno fatto un sopralluogo, sono rimasti ovviamente molto col</w:t>
      </w:r>
      <w:r w:rsidR="00F52167">
        <w:rPr>
          <w:rFonts w:ascii="Calibri" w:hAnsi="Calibri"/>
        </w:rPr>
        <w:t xml:space="preserve">piti dalla posizione. Si tratta, comunque, </w:t>
      </w:r>
      <w:r w:rsidR="00BA4104" w:rsidRPr="00BA4104">
        <w:rPr>
          <w:rFonts w:ascii="Calibri" w:hAnsi="Calibri"/>
        </w:rPr>
        <w:t xml:space="preserve">di un procedimento ancora non formalmente avviato. </w:t>
      </w:r>
      <w:r w:rsidR="00BA1218">
        <w:rPr>
          <w:rFonts w:ascii="Calibri" w:hAnsi="Calibri"/>
        </w:rPr>
        <w:t>A</w:t>
      </w:r>
      <w:r w:rsidR="00BA4104" w:rsidRPr="00BA4104">
        <w:rPr>
          <w:rFonts w:ascii="Calibri" w:hAnsi="Calibri"/>
        </w:rPr>
        <w:t>pprofitt</w:t>
      </w:r>
      <w:r w:rsidR="00850860">
        <w:rPr>
          <w:rFonts w:ascii="Calibri" w:hAnsi="Calibri"/>
        </w:rPr>
        <w:t>a</w:t>
      </w:r>
      <w:r w:rsidR="00BA1218">
        <w:rPr>
          <w:rFonts w:ascii="Calibri" w:hAnsi="Calibri"/>
        </w:rPr>
        <w:t>ndo</w:t>
      </w:r>
      <w:r w:rsidR="00BA4104" w:rsidRPr="00BA4104">
        <w:rPr>
          <w:rFonts w:ascii="Calibri" w:hAnsi="Calibri"/>
        </w:rPr>
        <w:t xml:space="preserve"> della presenza del Comandante Minotauro</w:t>
      </w:r>
      <w:r w:rsidR="00BA1218">
        <w:rPr>
          <w:rFonts w:ascii="Calibri" w:hAnsi="Calibri"/>
        </w:rPr>
        <w:t>, lo</w:t>
      </w:r>
      <w:r w:rsidR="00BA4104" w:rsidRPr="00BA4104">
        <w:rPr>
          <w:rFonts w:ascii="Calibri" w:hAnsi="Calibri"/>
        </w:rPr>
        <w:t xml:space="preserve"> </w:t>
      </w:r>
      <w:r w:rsidR="00850860">
        <w:rPr>
          <w:rFonts w:ascii="Calibri" w:hAnsi="Calibri"/>
        </w:rPr>
        <w:t xml:space="preserve">ringrazia formalmente, </w:t>
      </w:r>
      <w:r w:rsidR="00BA4104" w:rsidRPr="00BA4104">
        <w:rPr>
          <w:rFonts w:ascii="Calibri" w:hAnsi="Calibri"/>
        </w:rPr>
        <w:t xml:space="preserve">per </w:t>
      </w:r>
      <w:r w:rsidR="00BA4104" w:rsidRPr="00BA4104">
        <w:rPr>
          <w:rFonts w:ascii="Calibri" w:hAnsi="Calibri"/>
        </w:rPr>
        <w:lastRenderedPageBreak/>
        <w:t>l’importante</w:t>
      </w:r>
      <w:r w:rsidR="00F52167">
        <w:rPr>
          <w:rFonts w:ascii="Calibri" w:hAnsi="Calibri"/>
        </w:rPr>
        <w:t xml:space="preserve"> collaborazione offerta nell’individuare la </w:t>
      </w:r>
      <w:r w:rsidR="00BA4104" w:rsidRPr="00BA4104">
        <w:rPr>
          <w:rFonts w:ascii="Calibri" w:hAnsi="Calibri"/>
        </w:rPr>
        <w:t>miglior</w:t>
      </w:r>
      <w:r w:rsidR="00850860">
        <w:rPr>
          <w:rFonts w:ascii="Calibri" w:hAnsi="Calibri"/>
        </w:rPr>
        <w:t>e soluzione</w:t>
      </w:r>
      <w:r w:rsidR="00BA1218">
        <w:rPr>
          <w:rFonts w:ascii="Calibri" w:hAnsi="Calibri"/>
        </w:rPr>
        <w:t xml:space="preserve"> alla complessa vicenda, </w:t>
      </w:r>
      <w:r w:rsidR="00BA4104" w:rsidRPr="00BA4104">
        <w:rPr>
          <w:rFonts w:ascii="Calibri" w:hAnsi="Calibri"/>
        </w:rPr>
        <w:t xml:space="preserve"> </w:t>
      </w:r>
      <w:r w:rsidR="00850860">
        <w:rPr>
          <w:rFonts w:ascii="Calibri" w:hAnsi="Calibri"/>
        </w:rPr>
        <w:t xml:space="preserve">trovandosi </w:t>
      </w:r>
      <w:r w:rsidR="00BA4104" w:rsidRPr="00BA4104">
        <w:rPr>
          <w:rFonts w:ascii="Calibri" w:hAnsi="Calibri"/>
        </w:rPr>
        <w:t>la</w:t>
      </w:r>
      <w:r w:rsidR="00850860">
        <w:rPr>
          <w:rFonts w:ascii="Calibri" w:hAnsi="Calibri"/>
        </w:rPr>
        <w:t xml:space="preserve"> base di Luna Rossa </w:t>
      </w:r>
      <w:r w:rsidR="00E57D2A">
        <w:rPr>
          <w:rFonts w:ascii="Calibri" w:hAnsi="Calibri"/>
        </w:rPr>
        <w:t xml:space="preserve">su un’area </w:t>
      </w:r>
      <w:r w:rsidR="00BA4104" w:rsidRPr="00BA4104">
        <w:rPr>
          <w:rFonts w:ascii="Calibri" w:hAnsi="Calibri"/>
        </w:rPr>
        <w:t>data in cons</w:t>
      </w:r>
      <w:r w:rsidR="00E57D2A">
        <w:rPr>
          <w:rFonts w:ascii="Calibri" w:hAnsi="Calibri"/>
        </w:rPr>
        <w:t xml:space="preserve">egna </w:t>
      </w:r>
      <w:r w:rsidR="00F52167">
        <w:rPr>
          <w:rFonts w:ascii="Calibri" w:hAnsi="Calibri"/>
        </w:rPr>
        <w:t>d</w:t>
      </w:r>
      <w:r w:rsidR="00E57D2A">
        <w:rPr>
          <w:rFonts w:ascii="Calibri" w:hAnsi="Calibri"/>
        </w:rPr>
        <w:t xml:space="preserve">all’Autorità Marittima </w:t>
      </w:r>
      <w:r w:rsidR="00BA4104" w:rsidRPr="00BA4104">
        <w:rPr>
          <w:rFonts w:ascii="Calibri" w:hAnsi="Calibri"/>
        </w:rPr>
        <w:t xml:space="preserve"> </w:t>
      </w:r>
      <w:r w:rsidR="00622D32">
        <w:rPr>
          <w:rFonts w:ascii="Calibri" w:hAnsi="Calibri"/>
        </w:rPr>
        <w:t>alla Marina Militare. La Marina</w:t>
      </w:r>
      <w:r w:rsidR="00BA4104" w:rsidRPr="00BA4104">
        <w:rPr>
          <w:rFonts w:ascii="Calibri" w:hAnsi="Calibri"/>
        </w:rPr>
        <w:t xml:space="preserve"> Militare</w:t>
      </w:r>
      <w:r w:rsidR="00E57D2A">
        <w:rPr>
          <w:rFonts w:ascii="Calibri" w:hAnsi="Calibri"/>
        </w:rPr>
        <w:t xml:space="preserve"> </w:t>
      </w:r>
      <w:r w:rsidR="00BA4104" w:rsidRPr="00BA4104">
        <w:rPr>
          <w:rFonts w:ascii="Calibri" w:hAnsi="Calibri"/>
        </w:rPr>
        <w:t>ha accettato una consegna temporanea parziale della radice del Molo Ichnusa</w:t>
      </w:r>
      <w:r w:rsidR="00E57D2A">
        <w:rPr>
          <w:rFonts w:ascii="Calibri" w:hAnsi="Calibri"/>
        </w:rPr>
        <w:t xml:space="preserve">, </w:t>
      </w:r>
      <w:r w:rsidR="00BA4104" w:rsidRPr="00BA4104">
        <w:rPr>
          <w:rFonts w:ascii="Calibri" w:hAnsi="Calibri"/>
        </w:rPr>
        <w:t>in modo tale da poter spostare</w:t>
      </w:r>
      <w:r w:rsidR="00622D32">
        <w:rPr>
          <w:rFonts w:ascii="Calibri" w:hAnsi="Calibri"/>
        </w:rPr>
        <w:t>,</w:t>
      </w:r>
      <w:r w:rsidR="00BA4104" w:rsidRPr="00BA4104">
        <w:rPr>
          <w:rFonts w:ascii="Calibri" w:hAnsi="Calibri"/>
        </w:rPr>
        <w:t xml:space="preserve"> </w:t>
      </w:r>
      <w:r w:rsidR="00E57D2A">
        <w:rPr>
          <w:rFonts w:ascii="Calibri" w:hAnsi="Calibri"/>
        </w:rPr>
        <w:t>in base alle necessità</w:t>
      </w:r>
      <w:r w:rsidR="00622D32">
        <w:rPr>
          <w:rFonts w:ascii="Calibri" w:hAnsi="Calibri"/>
        </w:rPr>
        <w:t>,</w:t>
      </w:r>
      <w:r w:rsidR="00BA4104" w:rsidRPr="00BA4104">
        <w:rPr>
          <w:rFonts w:ascii="Calibri" w:hAnsi="Calibri"/>
        </w:rPr>
        <w:t xml:space="preserve"> la propria unità lì. Questa operazione non è </w:t>
      </w:r>
      <w:r w:rsidR="00622D32">
        <w:rPr>
          <w:rFonts w:ascii="Calibri" w:hAnsi="Calibri"/>
        </w:rPr>
        <w:t xml:space="preserve">stata </w:t>
      </w:r>
      <w:r w:rsidR="00BA4104" w:rsidRPr="00BA4104">
        <w:rPr>
          <w:rFonts w:ascii="Calibri" w:hAnsi="Calibri"/>
        </w:rPr>
        <w:t xml:space="preserve">esente da oneri perché, ovviamente, </w:t>
      </w:r>
      <w:r w:rsidR="00850860">
        <w:rPr>
          <w:rFonts w:ascii="Calibri" w:hAnsi="Calibri"/>
        </w:rPr>
        <w:t xml:space="preserve">sono stati spostati </w:t>
      </w:r>
      <w:r w:rsidR="00BA4104" w:rsidRPr="00BA4104">
        <w:rPr>
          <w:rFonts w:ascii="Calibri" w:hAnsi="Calibri"/>
        </w:rPr>
        <w:t>collegamenti, allacci idrici, elettrici, telefonici e quant’altro, anche sulla radice del Molo Ichnusa</w:t>
      </w:r>
      <w:r w:rsidR="00850860">
        <w:rPr>
          <w:rFonts w:ascii="Calibri" w:hAnsi="Calibri"/>
        </w:rPr>
        <w:t>. Si dov</w:t>
      </w:r>
      <w:r w:rsidR="00E57D2A">
        <w:rPr>
          <w:rFonts w:ascii="Calibri" w:hAnsi="Calibri"/>
        </w:rPr>
        <w:t>r</w:t>
      </w:r>
      <w:r w:rsidR="00850860">
        <w:rPr>
          <w:rFonts w:ascii="Calibri" w:hAnsi="Calibri"/>
        </w:rPr>
        <w:t>à</w:t>
      </w:r>
      <w:r w:rsidR="00BA4104" w:rsidRPr="00BA4104">
        <w:rPr>
          <w:rFonts w:ascii="Calibri" w:hAnsi="Calibri"/>
        </w:rPr>
        <w:t xml:space="preserve"> provvedere anche a</w:t>
      </w:r>
      <w:r w:rsidR="00850860">
        <w:rPr>
          <w:rFonts w:ascii="Calibri" w:hAnsi="Calibri"/>
        </w:rPr>
        <w:t>d</w:t>
      </w:r>
      <w:r w:rsidR="00BA4104" w:rsidRPr="00BA4104">
        <w:rPr>
          <w:rFonts w:ascii="Calibri" w:hAnsi="Calibri"/>
        </w:rPr>
        <w:t xml:space="preserve"> un prolungamento dell’area di security, ma questo ha consentito che la Marina Militare </w:t>
      </w:r>
      <w:r w:rsidR="00E57D2A">
        <w:rPr>
          <w:rFonts w:ascii="Calibri" w:hAnsi="Calibri"/>
        </w:rPr>
        <w:t xml:space="preserve">potrà </w:t>
      </w:r>
      <w:r w:rsidR="00BA4104" w:rsidRPr="00BA4104">
        <w:rPr>
          <w:rFonts w:ascii="Calibri" w:hAnsi="Calibri"/>
        </w:rPr>
        <w:t>spostar</w:t>
      </w:r>
      <w:r w:rsidR="00E57D2A">
        <w:rPr>
          <w:rFonts w:ascii="Calibri" w:hAnsi="Calibri"/>
        </w:rPr>
        <w:t>si</w:t>
      </w:r>
      <w:r w:rsidR="00BA4104" w:rsidRPr="00BA4104">
        <w:rPr>
          <w:rFonts w:ascii="Calibri" w:hAnsi="Calibri"/>
        </w:rPr>
        <w:t xml:space="preserve"> laddove le sue attività </w:t>
      </w:r>
      <w:r w:rsidR="00E57D2A">
        <w:rPr>
          <w:rFonts w:ascii="Calibri" w:hAnsi="Calibri"/>
        </w:rPr>
        <w:t>dovessero</w:t>
      </w:r>
      <w:r w:rsidR="00BA4104" w:rsidRPr="00BA4104">
        <w:rPr>
          <w:rFonts w:ascii="Calibri" w:hAnsi="Calibri"/>
        </w:rPr>
        <w:t xml:space="preserve"> interferire con quelle di Luna Rossa</w:t>
      </w:r>
      <w:r w:rsidR="00622D32">
        <w:rPr>
          <w:rFonts w:ascii="Calibri" w:hAnsi="Calibri"/>
        </w:rPr>
        <w:t>.</w:t>
      </w:r>
      <w:r w:rsidR="00E57D2A">
        <w:rPr>
          <w:rFonts w:ascii="Calibri" w:hAnsi="Calibri"/>
        </w:rPr>
        <w:t xml:space="preserve"> Q</w:t>
      </w:r>
      <w:r w:rsidR="00BA4104" w:rsidRPr="00BA4104">
        <w:rPr>
          <w:rFonts w:ascii="Calibri" w:hAnsi="Calibri"/>
        </w:rPr>
        <w:t xml:space="preserve">uesto è un </w:t>
      </w:r>
      <w:r w:rsidR="00E57D2A">
        <w:rPr>
          <w:rFonts w:ascii="Calibri" w:hAnsi="Calibri"/>
        </w:rPr>
        <w:t>bell’</w:t>
      </w:r>
      <w:r w:rsidR="00BA4104" w:rsidRPr="00BA4104">
        <w:rPr>
          <w:rFonts w:ascii="Calibri" w:hAnsi="Calibri"/>
        </w:rPr>
        <w:t xml:space="preserve">esempio di cooperazione tra </w:t>
      </w:r>
      <w:r w:rsidR="00622D32">
        <w:rPr>
          <w:rFonts w:ascii="Calibri" w:hAnsi="Calibri"/>
        </w:rPr>
        <w:t xml:space="preserve">l’AdSP, </w:t>
      </w:r>
      <w:r w:rsidR="00BA4104" w:rsidRPr="00BA4104">
        <w:rPr>
          <w:rFonts w:ascii="Calibri" w:hAnsi="Calibri"/>
        </w:rPr>
        <w:t>l’Autorità Marittima</w:t>
      </w:r>
      <w:r w:rsidR="00622D32">
        <w:rPr>
          <w:rFonts w:ascii="Calibri" w:hAnsi="Calibri"/>
        </w:rPr>
        <w:t xml:space="preserve"> e</w:t>
      </w:r>
      <w:r w:rsidR="00BA4104" w:rsidRPr="00BA4104">
        <w:rPr>
          <w:rFonts w:ascii="Calibri" w:hAnsi="Calibri"/>
        </w:rPr>
        <w:t xml:space="preserve"> la Marina Mili</w:t>
      </w:r>
      <w:r w:rsidR="00622D32">
        <w:rPr>
          <w:rFonts w:ascii="Calibri" w:hAnsi="Calibri"/>
        </w:rPr>
        <w:t>tare</w:t>
      </w:r>
      <w:r w:rsidR="00BA4104" w:rsidRPr="00BA4104">
        <w:rPr>
          <w:rFonts w:ascii="Calibri" w:hAnsi="Calibri"/>
        </w:rPr>
        <w:t xml:space="preserve">: </w:t>
      </w:r>
      <w:r w:rsidR="00BA1218">
        <w:rPr>
          <w:rFonts w:ascii="Calibri" w:hAnsi="Calibri"/>
        </w:rPr>
        <w:t xml:space="preserve">con quest’ultima </w:t>
      </w:r>
      <w:r w:rsidR="00850860">
        <w:rPr>
          <w:rFonts w:ascii="Calibri" w:hAnsi="Calibri"/>
        </w:rPr>
        <w:t>è stato</w:t>
      </w:r>
      <w:r w:rsidR="00622D32">
        <w:rPr>
          <w:rFonts w:ascii="Calibri" w:hAnsi="Calibri"/>
        </w:rPr>
        <w:t>, infatti,</w:t>
      </w:r>
      <w:r w:rsidR="00850860">
        <w:rPr>
          <w:rFonts w:ascii="Calibri" w:hAnsi="Calibri"/>
        </w:rPr>
        <w:t xml:space="preserve"> </w:t>
      </w:r>
      <w:r w:rsidR="00BA4104" w:rsidRPr="00BA4104">
        <w:rPr>
          <w:rFonts w:ascii="Calibri" w:hAnsi="Calibri"/>
        </w:rPr>
        <w:t xml:space="preserve">firmato un protocollo d’intesa </w:t>
      </w:r>
      <w:r w:rsidR="00E57D2A">
        <w:rPr>
          <w:rFonts w:ascii="Calibri" w:hAnsi="Calibri"/>
        </w:rPr>
        <w:t>per la regolamentazione delle modalità di impiego delle banchine di ormeggio del porto di Cagliari, con riferimento sia alle esigenze della Marina Militare che a quelle della Società Luna Rossa S.r.l..</w:t>
      </w:r>
    </w:p>
    <w:p w:rsidR="00BA4104" w:rsidRPr="00850860"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p>
    <w:p w:rsidR="00BA4104" w:rsidRPr="00850860" w:rsidRDefault="00BA4104"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b/>
        </w:rPr>
      </w:pPr>
      <w:r w:rsidRPr="00850860">
        <w:rPr>
          <w:rFonts w:ascii="Calibri" w:hAnsi="Calibri"/>
          <w:b/>
        </w:rPr>
        <w:t>PUNTO N. 9 ALL’ORDINE DEL GIORNO: VARIE ED EVENTUALI</w:t>
      </w:r>
    </w:p>
    <w:p w:rsidR="00BA4104" w:rsidRPr="00BA4104" w:rsidRDefault="00850860"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850860">
        <w:rPr>
          <w:rFonts w:ascii="Calibri" w:hAnsi="Calibri"/>
          <w:b/>
        </w:rPr>
        <w:t>Il Presidente</w:t>
      </w:r>
      <w:r>
        <w:rPr>
          <w:rFonts w:ascii="Calibri" w:hAnsi="Calibri"/>
        </w:rPr>
        <w:t xml:space="preserve"> informa brevemente su due questioni: la prima riguarda un tema</w:t>
      </w:r>
      <w:r w:rsidR="00E57D2A">
        <w:rPr>
          <w:rFonts w:ascii="Calibri" w:hAnsi="Calibri"/>
        </w:rPr>
        <w:t xml:space="preserve"> già</w:t>
      </w:r>
      <w:r>
        <w:rPr>
          <w:rFonts w:ascii="Calibri" w:hAnsi="Calibri"/>
        </w:rPr>
        <w:t xml:space="preserve"> </w:t>
      </w:r>
      <w:r w:rsidR="00BA4104" w:rsidRPr="00BA4104">
        <w:rPr>
          <w:rFonts w:ascii="Calibri" w:hAnsi="Calibri"/>
        </w:rPr>
        <w:t>affrontato</w:t>
      </w:r>
      <w:r w:rsidR="00E57D2A">
        <w:rPr>
          <w:rFonts w:ascii="Calibri" w:hAnsi="Calibri"/>
        </w:rPr>
        <w:t>.</w:t>
      </w:r>
      <w:r w:rsidR="00BA4104" w:rsidRPr="0039483B">
        <w:rPr>
          <w:rFonts w:ascii="Calibri" w:hAnsi="Calibri"/>
        </w:rPr>
        <w:t xml:space="preserve"> </w:t>
      </w:r>
      <w:r w:rsidRPr="0039483B">
        <w:rPr>
          <w:rFonts w:ascii="Calibri" w:hAnsi="Calibri"/>
        </w:rPr>
        <w:t xml:space="preserve">Il </w:t>
      </w:r>
      <w:r w:rsidR="00BA4104" w:rsidRPr="0039483B">
        <w:rPr>
          <w:rFonts w:ascii="Calibri" w:hAnsi="Calibri"/>
        </w:rPr>
        <w:t>Comitato ha deliberato</w:t>
      </w:r>
      <w:r w:rsidR="00BA4104" w:rsidRPr="00BA4104">
        <w:rPr>
          <w:rFonts w:ascii="Calibri" w:hAnsi="Calibri"/>
        </w:rPr>
        <w:t xml:space="preserve"> lo scorso 14 febbraio l’adesione dell’Autorità di Sistema all’Age</w:t>
      </w:r>
      <w:r w:rsidR="0039483B">
        <w:rPr>
          <w:rFonts w:ascii="Calibri" w:hAnsi="Calibri"/>
        </w:rPr>
        <w:t>nzia del Lavoro portuale. A</w:t>
      </w:r>
      <w:r w:rsidR="00BA4104" w:rsidRPr="00BA4104">
        <w:rPr>
          <w:rFonts w:ascii="Calibri" w:hAnsi="Calibri"/>
        </w:rPr>
        <w:t xml:space="preserve"> seguito di quella delibera, </w:t>
      </w:r>
      <w:r w:rsidR="00E57D2A" w:rsidRPr="00BA4104">
        <w:rPr>
          <w:rFonts w:ascii="Calibri" w:hAnsi="Calibri"/>
        </w:rPr>
        <w:t>tutte le imprese autorizzate ex articolo 16 della Sardegna</w:t>
      </w:r>
      <w:r w:rsidR="00E57D2A">
        <w:rPr>
          <w:rFonts w:ascii="Calibri" w:hAnsi="Calibri"/>
        </w:rPr>
        <w:t xml:space="preserve"> sono state invitate </w:t>
      </w:r>
      <w:r w:rsidR="00BA4104" w:rsidRPr="00BA4104">
        <w:rPr>
          <w:rFonts w:ascii="Calibri" w:hAnsi="Calibri"/>
        </w:rPr>
        <w:t>a presentare manifestazion</w:t>
      </w:r>
      <w:r w:rsidR="00E57D2A">
        <w:rPr>
          <w:rFonts w:ascii="Calibri" w:hAnsi="Calibri"/>
        </w:rPr>
        <w:t>e</w:t>
      </w:r>
      <w:r w:rsidR="00BA4104" w:rsidRPr="00BA4104">
        <w:rPr>
          <w:rFonts w:ascii="Calibri" w:hAnsi="Calibri"/>
        </w:rPr>
        <w:t xml:space="preserve"> d’interesse</w:t>
      </w:r>
      <w:r w:rsidR="0039483B">
        <w:rPr>
          <w:rFonts w:ascii="Calibri" w:hAnsi="Calibri"/>
        </w:rPr>
        <w:t>. A q</w:t>
      </w:r>
      <w:r w:rsidR="00BA4104" w:rsidRPr="00BA4104">
        <w:rPr>
          <w:rFonts w:ascii="Calibri" w:hAnsi="Calibri"/>
        </w:rPr>
        <w:t>uesta manifestazione d’interesse</w:t>
      </w:r>
      <w:r w:rsidR="0039483B">
        <w:rPr>
          <w:rFonts w:ascii="Calibri" w:hAnsi="Calibri"/>
        </w:rPr>
        <w:t>,</w:t>
      </w:r>
      <w:r w:rsidR="00BA4104" w:rsidRPr="00BA4104">
        <w:rPr>
          <w:rFonts w:ascii="Calibri" w:hAnsi="Calibri"/>
        </w:rPr>
        <w:t xml:space="preserve"> rimasta </w:t>
      </w:r>
      <w:r w:rsidR="00622D32">
        <w:rPr>
          <w:rFonts w:ascii="Calibri" w:hAnsi="Calibri"/>
        </w:rPr>
        <w:t>pendente per tre settimane</w:t>
      </w:r>
      <w:r w:rsidR="00BA4104" w:rsidRPr="00BA4104">
        <w:rPr>
          <w:rFonts w:ascii="Calibri" w:hAnsi="Calibri"/>
        </w:rPr>
        <w:t xml:space="preserve">, hanno aderito </w:t>
      </w:r>
      <w:r w:rsidR="00E57D2A">
        <w:rPr>
          <w:rFonts w:ascii="Calibri" w:hAnsi="Calibri"/>
        </w:rPr>
        <w:t>sei imprese, quattro</w:t>
      </w:r>
      <w:r w:rsidR="00BA4104" w:rsidRPr="00BA4104">
        <w:rPr>
          <w:rFonts w:ascii="Calibri" w:hAnsi="Calibri"/>
        </w:rPr>
        <w:t xml:space="preserve"> del porto di Cagliari, </w:t>
      </w:r>
      <w:r w:rsidR="00E57D2A">
        <w:rPr>
          <w:rFonts w:ascii="Calibri" w:hAnsi="Calibri"/>
        </w:rPr>
        <w:t>una del porto di Portoscuso e una</w:t>
      </w:r>
      <w:r w:rsidR="00BA4104" w:rsidRPr="00BA4104">
        <w:rPr>
          <w:rFonts w:ascii="Calibri" w:hAnsi="Calibri"/>
        </w:rPr>
        <w:t xml:space="preserve"> del porto di Oristano. A quel punto </w:t>
      </w:r>
      <w:r w:rsidR="0039483B">
        <w:rPr>
          <w:rFonts w:ascii="Calibri" w:hAnsi="Calibri"/>
        </w:rPr>
        <w:t>sono state convocate</w:t>
      </w:r>
      <w:r w:rsidR="00BA4104" w:rsidRPr="00BA4104">
        <w:rPr>
          <w:rFonts w:ascii="Calibri" w:hAnsi="Calibri"/>
        </w:rPr>
        <w:t xml:space="preserve"> per una prima riunione organizzativa per stipulare l’atto costitutivo. Una non si è presentata</w:t>
      </w:r>
      <w:r w:rsidR="00E57D2A">
        <w:rPr>
          <w:rFonts w:ascii="Calibri" w:hAnsi="Calibri"/>
        </w:rPr>
        <w:t>, manifestando</w:t>
      </w:r>
      <w:r w:rsidR="00BA4104" w:rsidRPr="00BA4104">
        <w:rPr>
          <w:rFonts w:ascii="Calibri" w:hAnsi="Calibri"/>
        </w:rPr>
        <w:t xml:space="preserve"> così il proprio disinteresse a partecipare all’A</w:t>
      </w:r>
      <w:r w:rsidR="0039483B">
        <w:rPr>
          <w:rFonts w:ascii="Calibri" w:hAnsi="Calibri"/>
        </w:rPr>
        <w:t>genzia.</w:t>
      </w:r>
      <w:r w:rsidR="00BA4104" w:rsidRPr="00BA4104">
        <w:rPr>
          <w:rFonts w:ascii="Calibri" w:hAnsi="Calibri"/>
        </w:rPr>
        <w:t xml:space="preserve"> </w:t>
      </w:r>
      <w:r w:rsidR="0039483B">
        <w:rPr>
          <w:rFonts w:ascii="Calibri" w:hAnsi="Calibri"/>
        </w:rPr>
        <w:t>U</w:t>
      </w:r>
      <w:r w:rsidR="00BA4104" w:rsidRPr="00BA4104">
        <w:rPr>
          <w:rFonts w:ascii="Calibri" w:hAnsi="Calibri"/>
        </w:rPr>
        <w:t xml:space="preserve">na quinta ha partecipato alla prima riunione, ma poi ha fatto pervenire per iscritto la propria indisponibilità </w:t>
      </w:r>
      <w:r w:rsidR="001503A4" w:rsidRPr="00BA4104">
        <w:rPr>
          <w:rFonts w:ascii="Calibri" w:hAnsi="Calibri"/>
        </w:rPr>
        <w:t>a</w:t>
      </w:r>
      <w:r w:rsidR="001503A4">
        <w:rPr>
          <w:rFonts w:ascii="Calibri" w:hAnsi="Calibri"/>
        </w:rPr>
        <w:t>d</w:t>
      </w:r>
      <w:r w:rsidR="001503A4" w:rsidRPr="00BA4104">
        <w:rPr>
          <w:rFonts w:ascii="Calibri" w:hAnsi="Calibri"/>
        </w:rPr>
        <w:t xml:space="preserve"> entrare nella compagine sociale </w:t>
      </w:r>
      <w:r w:rsidR="00BA4104" w:rsidRPr="00BA4104">
        <w:rPr>
          <w:rFonts w:ascii="Calibri" w:hAnsi="Calibri"/>
        </w:rPr>
        <w:t xml:space="preserve">in questa fase. Quindi dalla scorsa settimana si è chiarita la compagine sociale, che è composta dall’Autorità di Sistema Portuale e da </w:t>
      </w:r>
      <w:r w:rsidR="001503A4">
        <w:rPr>
          <w:rFonts w:ascii="Calibri" w:hAnsi="Calibri"/>
        </w:rPr>
        <w:t>quattro</w:t>
      </w:r>
      <w:r w:rsidR="00BA4104" w:rsidRPr="00BA4104">
        <w:rPr>
          <w:rFonts w:ascii="Calibri" w:hAnsi="Calibri"/>
        </w:rPr>
        <w:t xml:space="preserve"> imprese operanti attualmente nel porto di Cagliari. Sono in corso delle interlocuzioni per le vie brevi, </w:t>
      </w:r>
      <w:r w:rsidR="0039483B">
        <w:rPr>
          <w:rFonts w:ascii="Calibri" w:hAnsi="Calibri"/>
        </w:rPr>
        <w:t>è stato</w:t>
      </w:r>
      <w:r w:rsidR="00BA4104" w:rsidRPr="00BA4104">
        <w:rPr>
          <w:rFonts w:ascii="Calibri" w:hAnsi="Calibri"/>
        </w:rPr>
        <w:t xml:space="preserve"> già approvato lo Statuto, sulla base di quella bozza </w:t>
      </w:r>
      <w:r w:rsidR="0039483B">
        <w:rPr>
          <w:rFonts w:ascii="Calibri" w:hAnsi="Calibri"/>
        </w:rPr>
        <w:t>già inviata</w:t>
      </w:r>
      <w:r w:rsidR="00BA4104" w:rsidRPr="00BA4104">
        <w:rPr>
          <w:rFonts w:ascii="Calibri" w:hAnsi="Calibri"/>
        </w:rPr>
        <w:t xml:space="preserve"> al Ministero e</w:t>
      </w:r>
      <w:r w:rsidR="0039483B">
        <w:rPr>
          <w:rFonts w:ascii="Calibri" w:hAnsi="Calibri"/>
        </w:rPr>
        <w:t>d</w:t>
      </w:r>
      <w:r w:rsidR="00BA4104" w:rsidRPr="00BA4104">
        <w:rPr>
          <w:rFonts w:ascii="Calibri" w:hAnsi="Calibri"/>
        </w:rPr>
        <w:t xml:space="preserve"> implicitamente approv</w:t>
      </w:r>
      <w:r w:rsidR="0039483B">
        <w:rPr>
          <w:rFonts w:ascii="Calibri" w:hAnsi="Calibri"/>
        </w:rPr>
        <w:t>ato</w:t>
      </w:r>
      <w:r w:rsidR="00BA4104" w:rsidRPr="00BA4104">
        <w:rPr>
          <w:rFonts w:ascii="Calibri" w:hAnsi="Calibri"/>
        </w:rPr>
        <w:t>, inserendo le clausole di temporaneità e di rivisitazione dopo 12 mesi dalla sua operatività</w:t>
      </w:r>
      <w:r w:rsidR="004E5051">
        <w:rPr>
          <w:rFonts w:ascii="Calibri" w:hAnsi="Calibri"/>
        </w:rPr>
        <w:t xml:space="preserve"> e s</w:t>
      </w:r>
      <w:r w:rsidR="0039483B">
        <w:rPr>
          <w:rFonts w:ascii="Calibri" w:hAnsi="Calibri"/>
        </w:rPr>
        <w:t>i è in attesa del</w:t>
      </w:r>
      <w:r w:rsidR="00BA4104" w:rsidRPr="00BA4104">
        <w:rPr>
          <w:rFonts w:ascii="Calibri" w:hAnsi="Calibri"/>
        </w:rPr>
        <w:t>la stipula</w:t>
      </w:r>
      <w:r w:rsidR="001503A4">
        <w:rPr>
          <w:rFonts w:ascii="Calibri" w:hAnsi="Calibri"/>
        </w:rPr>
        <w:t xml:space="preserve"> dal notaio</w:t>
      </w:r>
      <w:r w:rsidR="00BA4104" w:rsidRPr="00BA4104">
        <w:rPr>
          <w:rFonts w:ascii="Calibri" w:hAnsi="Calibri"/>
        </w:rPr>
        <w:t xml:space="preserve">. Nella variazione di bilancio </w:t>
      </w:r>
      <w:r w:rsidR="0039483B">
        <w:rPr>
          <w:rFonts w:ascii="Calibri" w:hAnsi="Calibri"/>
        </w:rPr>
        <w:t>era stata i</w:t>
      </w:r>
      <w:r w:rsidR="00BA4104" w:rsidRPr="00BA4104">
        <w:rPr>
          <w:rFonts w:ascii="Calibri" w:hAnsi="Calibri"/>
        </w:rPr>
        <w:t>nserit</w:t>
      </w:r>
      <w:r w:rsidR="0039483B">
        <w:rPr>
          <w:rFonts w:ascii="Calibri" w:hAnsi="Calibri"/>
        </w:rPr>
        <w:t>a</w:t>
      </w:r>
      <w:r w:rsidR="00BA4104" w:rsidRPr="00BA4104">
        <w:rPr>
          <w:rFonts w:ascii="Calibri" w:hAnsi="Calibri"/>
        </w:rPr>
        <w:t xml:space="preserve"> una somma ampiamente sufficiente perché il capitale sociale iniziale è di 50 mila euro</w:t>
      </w:r>
      <w:r w:rsidR="0039483B">
        <w:rPr>
          <w:rFonts w:ascii="Calibri" w:hAnsi="Calibri"/>
        </w:rPr>
        <w:t xml:space="preserve">. L’AdSP </w:t>
      </w:r>
      <w:r w:rsidR="00BA4104" w:rsidRPr="00BA4104">
        <w:rPr>
          <w:rFonts w:ascii="Calibri" w:hAnsi="Calibri"/>
        </w:rPr>
        <w:t>entr</w:t>
      </w:r>
      <w:r w:rsidR="00622D32">
        <w:rPr>
          <w:rFonts w:ascii="Calibri" w:hAnsi="Calibri"/>
        </w:rPr>
        <w:t>erà</w:t>
      </w:r>
      <w:r w:rsidR="00BA4104" w:rsidRPr="00BA4104">
        <w:rPr>
          <w:rFonts w:ascii="Calibri" w:hAnsi="Calibri"/>
        </w:rPr>
        <w:t xml:space="preserve"> con una quota di partecipazione minoritaria rispetto agli altri soci</w:t>
      </w:r>
      <w:r w:rsidR="00622D32">
        <w:rPr>
          <w:rFonts w:ascii="Calibri" w:hAnsi="Calibri"/>
        </w:rPr>
        <w:t>.</w:t>
      </w:r>
    </w:p>
    <w:p w:rsidR="00BA4104" w:rsidRPr="00BA4104" w:rsidRDefault="0039483B"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Pr>
          <w:rFonts w:ascii="Calibri" w:hAnsi="Calibri"/>
        </w:rPr>
        <w:t>Infine</w:t>
      </w:r>
      <w:r w:rsidR="004E5051">
        <w:rPr>
          <w:rFonts w:ascii="Calibri" w:hAnsi="Calibri"/>
        </w:rPr>
        <w:t>,</w:t>
      </w:r>
      <w:r w:rsidR="00201120">
        <w:rPr>
          <w:rFonts w:ascii="Calibri" w:hAnsi="Calibri"/>
        </w:rPr>
        <w:t xml:space="preserve"> fa presente </w:t>
      </w:r>
      <w:r w:rsidR="00E748A1">
        <w:rPr>
          <w:rFonts w:ascii="Calibri" w:hAnsi="Calibri"/>
        </w:rPr>
        <w:t xml:space="preserve">che spesso </w:t>
      </w:r>
      <w:r w:rsidR="00BA4104" w:rsidRPr="00BA4104">
        <w:rPr>
          <w:rFonts w:ascii="Calibri" w:hAnsi="Calibri"/>
        </w:rPr>
        <w:t>la parte della pa</w:t>
      </w:r>
      <w:r w:rsidR="00E748A1">
        <w:rPr>
          <w:rFonts w:ascii="Calibri" w:hAnsi="Calibri"/>
        </w:rPr>
        <w:t>sseggiata di via Roma del</w:t>
      </w:r>
      <w:r w:rsidR="00BA4104" w:rsidRPr="00BA4104">
        <w:rPr>
          <w:rFonts w:ascii="Calibri" w:hAnsi="Calibri"/>
        </w:rPr>
        <w:t xml:space="preserve"> porto </w:t>
      </w:r>
      <w:r w:rsidR="00E748A1">
        <w:rPr>
          <w:rFonts w:ascii="Calibri" w:hAnsi="Calibri"/>
        </w:rPr>
        <w:t xml:space="preserve">storico </w:t>
      </w:r>
      <w:r w:rsidR="00201120">
        <w:rPr>
          <w:rFonts w:ascii="Calibri" w:hAnsi="Calibri"/>
        </w:rPr>
        <w:t xml:space="preserve">viene richiesta per </w:t>
      </w:r>
      <w:r w:rsidR="00E748A1">
        <w:rPr>
          <w:rFonts w:ascii="Calibri" w:hAnsi="Calibri"/>
        </w:rPr>
        <w:t xml:space="preserve">manifestazioni </w:t>
      </w:r>
      <w:r w:rsidR="00201120">
        <w:rPr>
          <w:rFonts w:ascii="Calibri" w:hAnsi="Calibri"/>
        </w:rPr>
        <w:t xml:space="preserve">non sempre </w:t>
      </w:r>
      <w:r w:rsidR="00201120" w:rsidRPr="00BA4104">
        <w:rPr>
          <w:rFonts w:ascii="Calibri" w:hAnsi="Calibri"/>
        </w:rPr>
        <w:t xml:space="preserve">totalmente </w:t>
      </w:r>
      <w:r w:rsidR="00BA4104" w:rsidRPr="00BA4104">
        <w:rPr>
          <w:rFonts w:ascii="Calibri" w:hAnsi="Calibri"/>
        </w:rPr>
        <w:t>compatibili con un ordinato utilizzo del porto. In particolar modo, queste attività si svolgono</w:t>
      </w:r>
      <w:r w:rsidR="00201120">
        <w:rPr>
          <w:rFonts w:ascii="Calibri" w:hAnsi="Calibri"/>
        </w:rPr>
        <w:t xml:space="preserve"> sia</w:t>
      </w:r>
      <w:r w:rsidR="00BA4104" w:rsidRPr="00BA4104">
        <w:rPr>
          <w:rFonts w:ascii="Calibri" w:hAnsi="Calibri"/>
        </w:rPr>
        <w:t xml:space="preserve"> </w:t>
      </w:r>
      <w:r w:rsidR="00201120">
        <w:rPr>
          <w:rFonts w:ascii="Calibri" w:hAnsi="Calibri"/>
        </w:rPr>
        <w:t>su</w:t>
      </w:r>
      <w:r w:rsidR="00BA4104" w:rsidRPr="00BA4104">
        <w:rPr>
          <w:rFonts w:ascii="Calibri" w:hAnsi="Calibri"/>
        </w:rPr>
        <w:t xml:space="preserve"> una parte della passeggiata, sot</w:t>
      </w:r>
      <w:r w:rsidR="00201120" w:rsidRPr="00BA4104">
        <w:rPr>
          <w:rFonts w:ascii="Calibri" w:hAnsi="Calibri"/>
        </w:rPr>
        <w:t>tra</w:t>
      </w:r>
      <w:r w:rsidR="00201120">
        <w:rPr>
          <w:rFonts w:ascii="Calibri" w:hAnsi="Calibri"/>
        </w:rPr>
        <w:t>endola</w:t>
      </w:r>
      <w:r w:rsidR="00BA4104" w:rsidRPr="00BA4104">
        <w:rPr>
          <w:rFonts w:ascii="Calibri" w:hAnsi="Calibri"/>
        </w:rPr>
        <w:t xml:space="preserve"> all’utilizzo della collettività, </w:t>
      </w:r>
      <w:r w:rsidR="00201120">
        <w:rPr>
          <w:rFonts w:ascii="Calibri" w:hAnsi="Calibri"/>
        </w:rPr>
        <w:t xml:space="preserve">sia </w:t>
      </w:r>
      <w:r w:rsidR="00BA4104" w:rsidRPr="00BA4104">
        <w:rPr>
          <w:rFonts w:ascii="Calibri" w:hAnsi="Calibri"/>
        </w:rPr>
        <w:t>su una parte assentita in concessione demaniale a</w:t>
      </w:r>
      <w:r w:rsidR="00201120">
        <w:rPr>
          <w:rFonts w:ascii="Calibri" w:hAnsi="Calibri"/>
        </w:rPr>
        <w:t>lla Società</w:t>
      </w:r>
      <w:r w:rsidR="00BA4104" w:rsidRPr="00BA4104">
        <w:rPr>
          <w:rFonts w:ascii="Calibri" w:hAnsi="Calibri"/>
        </w:rPr>
        <w:t xml:space="preserve"> Portus Karalis. Per questo motivo </w:t>
      </w:r>
      <w:r w:rsidR="00201120">
        <w:rPr>
          <w:rFonts w:ascii="Calibri" w:hAnsi="Calibri"/>
        </w:rPr>
        <w:t>l’AdSP ha</w:t>
      </w:r>
      <w:r w:rsidR="00BA4104" w:rsidRPr="00BA4104">
        <w:rPr>
          <w:rFonts w:ascii="Calibri" w:hAnsi="Calibri"/>
        </w:rPr>
        <w:t xml:space="preserve"> </w:t>
      </w:r>
      <w:r w:rsidR="00201120">
        <w:rPr>
          <w:rFonts w:ascii="Calibri" w:hAnsi="Calibri"/>
        </w:rPr>
        <w:t xml:space="preserve">manifestato fin da subito riluttanza nel rilasciare </w:t>
      </w:r>
      <w:r w:rsidR="00BA4104" w:rsidRPr="00BA4104">
        <w:rPr>
          <w:rFonts w:ascii="Calibri" w:hAnsi="Calibri"/>
        </w:rPr>
        <w:t>concessioni per at</w:t>
      </w:r>
      <w:r w:rsidR="00201120">
        <w:rPr>
          <w:rFonts w:ascii="Calibri" w:hAnsi="Calibri"/>
        </w:rPr>
        <w:t>tività che spesso hanno</w:t>
      </w:r>
      <w:r w:rsidR="00622D32">
        <w:rPr>
          <w:rFonts w:ascii="Calibri" w:hAnsi="Calibri"/>
        </w:rPr>
        <w:t xml:space="preserve"> impatto significativo sull’ordinato svolgimento delle attività portuali</w:t>
      </w:r>
      <w:r w:rsidR="00BA4104" w:rsidRPr="00BA4104">
        <w:rPr>
          <w:rFonts w:ascii="Calibri" w:hAnsi="Calibri"/>
        </w:rPr>
        <w:t>. A questo punto, in attesa dell’adozione di un regolamento organico dell’amministrazione del d</w:t>
      </w:r>
      <w:r w:rsidR="00BA1218">
        <w:rPr>
          <w:rFonts w:ascii="Calibri" w:hAnsi="Calibri"/>
        </w:rPr>
        <w:t>emanio per tutti i porti,</w:t>
      </w:r>
      <w:r w:rsidR="00201120">
        <w:rPr>
          <w:rFonts w:ascii="Calibri" w:hAnsi="Calibri"/>
        </w:rPr>
        <w:t xml:space="preserve"> avrebbe pensato </w:t>
      </w:r>
      <w:r w:rsidR="00BA4104" w:rsidRPr="00BA4104">
        <w:rPr>
          <w:rFonts w:ascii="Calibri" w:hAnsi="Calibri"/>
        </w:rPr>
        <w:t>di adottare un’ordinanza con la quale</w:t>
      </w:r>
      <w:r w:rsidR="00E748A1">
        <w:rPr>
          <w:rFonts w:ascii="Calibri" w:hAnsi="Calibri"/>
        </w:rPr>
        <w:t xml:space="preserve"> stabilire</w:t>
      </w:r>
      <w:r w:rsidR="00BA4104" w:rsidRPr="00BA4104">
        <w:rPr>
          <w:rFonts w:ascii="Calibri" w:hAnsi="Calibri"/>
        </w:rPr>
        <w:t xml:space="preserve"> </w:t>
      </w:r>
      <w:r w:rsidR="00E748A1">
        <w:rPr>
          <w:rFonts w:ascii="Calibri" w:hAnsi="Calibri"/>
        </w:rPr>
        <w:t xml:space="preserve">che </w:t>
      </w:r>
      <w:r w:rsidR="00BA4104" w:rsidRPr="00BA4104">
        <w:rPr>
          <w:rFonts w:ascii="Calibri" w:hAnsi="Calibri"/>
        </w:rPr>
        <w:lastRenderedPageBreak/>
        <w:t>queste concessioni non</w:t>
      </w:r>
      <w:r w:rsidR="00201120">
        <w:rPr>
          <w:rFonts w:ascii="Calibri" w:hAnsi="Calibri"/>
        </w:rPr>
        <w:t xml:space="preserve"> possono essere date per </w:t>
      </w:r>
      <w:r w:rsidR="00BA4104" w:rsidRPr="00BA4104">
        <w:rPr>
          <w:rFonts w:ascii="Calibri" w:hAnsi="Calibri"/>
        </w:rPr>
        <w:t xml:space="preserve">un periodo temporale </w:t>
      </w:r>
      <w:r w:rsidR="00201120">
        <w:rPr>
          <w:rFonts w:ascii="Calibri" w:hAnsi="Calibri"/>
        </w:rPr>
        <w:t xml:space="preserve">superiore ai </w:t>
      </w:r>
      <w:r w:rsidR="00BA4104" w:rsidRPr="00BA4104">
        <w:rPr>
          <w:rFonts w:ascii="Calibri" w:hAnsi="Calibri"/>
        </w:rPr>
        <w:t>cinque-sei giorni</w:t>
      </w:r>
      <w:r w:rsidR="00201120">
        <w:rPr>
          <w:rFonts w:ascii="Calibri" w:hAnsi="Calibri"/>
        </w:rPr>
        <w:t xml:space="preserve">, </w:t>
      </w:r>
      <w:r w:rsidR="00BA4104" w:rsidRPr="00BA4104">
        <w:rPr>
          <w:rFonts w:ascii="Calibri" w:hAnsi="Calibri"/>
        </w:rPr>
        <w:t xml:space="preserve">e in secondo luogo </w:t>
      </w:r>
      <w:r w:rsidR="00E748A1">
        <w:rPr>
          <w:rFonts w:ascii="Calibri" w:hAnsi="Calibri"/>
        </w:rPr>
        <w:t xml:space="preserve">vengono </w:t>
      </w:r>
      <w:r w:rsidR="00BA4104" w:rsidRPr="00BA4104">
        <w:rPr>
          <w:rFonts w:ascii="Calibri" w:hAnsi="Calibri"/>
        </w:rPr>
        <w:t>individu</w:t>
      </w:r>
      <w:r w:rsidR="00E748A1">
        <w:rPr>
          <w:rFonts w:ascii="Calibri" w:hAnsi="Calibri"/>
        </w:rPr>
        <w:t>ate</w:t>
      </w:r>
      <w:r w:rsidR="00BA4104" w:rsidRPr="00BA4104">
        <w:rPr>
          <w:rFonts w:ascii="Calibri" w:hAnsi="Calibri"/>
        </w:rPr>
        <w:t xml:space="preserve"> alcune tipologie di attività compatibili, </w:t>
      </w:r>
      <w:r w:rsidR="00E748A1">
        <w:rPr>
          <w:rFonts w:ascii="Calibri" w:hAnsi="Calibri"/>
        </w:rPr>
        <w:t xml:space="preserve">quali </w:t>
      </w:r>
      <w:r w:rsidR="00BA4104" w:rsidRPr="00BA4104">
        <w:rPr>
          <w:rFonts w:ascii="Calibri" w:hAnsi="Calibri"/>
        </w:rPr>
        <w:t xml:space="preserve">quelle di carattere sportivo, ricreativo, culturale, sociale, artistico, ma non quelle di carattere prettamente commerciale o enogastronomico, che obiettivamente non </w:t>
      </w:r>
      <w:r w:rsidR="00E748A1">
        <w:rPr>
          <w:rFonts w:ascii="Calibri" w:hAnsi="Calibri"/>
        </w:rPr>
        <w:t>sono</w:t>
      </w:r>
      <w:r w:rsidR="00BA4104" w:rsidRPr="00BA4104">
        <w:rPr>
          <w:rFonts w:ascii="Calibri" w:hAnsi="Calibri"/>
        </w:rPr>
        <w:t xml:space="preserve"> c</w:t>
      </w:r>
      <w:r w:rsidR="00201120">
        <w:rPr>
          <w:rFonts w:ascii="Calibri" w:hAnsi="Calibri"/>
        </w:rPr>
        <w:t xml:space="preserve">ompatibili, e talvolta addirittura </w:t>
      </w:r>
      <w:r w:rsidR="00BA4104" w:rsidRPr="00BA4104">
        <w:rPr>
          <w:rFonts w:ascii="Calibri" w:hAnsi="Calibri"/>
        </w:rPr>
        <w:t xml:space="preserve">confliggenti con quello che è l’ordinato svolgimento delle attività portuali. </w:t>
      </w:r>
      <w:r w:rsidR="00E748A1">
        <w:rPr>
          <w:rFonts w:ascii="Calibri" w:hAnsi="Calibri"/>
        </w:rPr>
        <w:t xml:space="preserve">Sta </w:t>
      </w:r>
      <w:r w:rsidR="00BA4104" w:rsidRPr="00BA4104">
        <w:rPr>
          <w:rFonts w:ascii="Calibri" w:hAnsi="Calibri"/>
        </w:rPr>
        <w:t xml:space="preserve">informando il Comitato di gestione, </w:t>
      </w:r>
      <w:r w:rsidR="00E748A1">
        <w:rPr>
          <w:rFonts w:ascii="Calibri" w:hAnsi="Calibri"/>
        </w:rPr>
        <w:t>preventivamente, perché conta di emanare quest’ordinanza.</w:t>
      </w:r>
      <w:r w:rsidR="00BA4104" w:rsidRPr="00BA4104">
        <w:rPr>
          <w:rFonts w:ascii="Calibri" w:hAnsi="Calibri"/>
        </w:rPr>
        <w:t xml:space="preserve"> </w:t>
      </w:r>
    </w:p>
    <w:p w:rsidR="00BA4104" w:rsidRPr="00E17800" w:rsidRDefault="00E748A1"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E17800">
        <w:rPr>
          <w:rFonts w:ascii="Calibri" w:hAnsi="Calibri"/>
          <w:b/>
        </w:rPr>
        <w:t>Il Dott. Carlo Sedda</w:t>
      </w:r>
      <w:r w:rsidRPr="00E17800">
        <w:rPr>
          <w:rFonts w:ascii="Calibri" w:hAnsi="Calibri"/>
        </w:rPr>
        <w:t xml:space="preserve"> </w:t>
      </w:r>
      <w:r w:rsidR="004F5205">
        <w:rPr>
          <w:rFonts w:ascii="Calibri" w:hAnsi="Calibri"/>
        </w:rPr>
        <w:t>chiede informazioni</w:t>
      </w:r>
      <w:r w:rsidR="00BA4104" w:rsidRPr="00E17800">
        <w:rPr>
          <w:rFonts w:ascii="Calibri" w:hAnsi="Calibri"/>
        </w:rPr>
        <w:t xml:space="preserve"> sulla zona franca. </w:t>
      </w:r>
    </w:p>
    <w:p w:rsidR="00BA4104" w:rsidRPr="00BA4104" w:rsidRDefault="00E748A1"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E17800">
        <w:rPr>
          <w:rFonts w:ascii="Calibri" w:hAnsi="Calibri"/>
          <w:b/>
        </w:rPr>
        <w:t xml:space="preserve">Il </w:t>
      </w:r>
      <w:r w:rsidR="00BA4104" w:rsidRPr="00E17800">
        <w:rPr>
          <w:rFonts w:ascii="Calibri" w:hAnsi="Calibri"/>
          <w:b/>
        </w:rPr>
        <w:t>P</w:t>
      </w:r>
      <w:r w:rsidRPr="00E17800">
        <w:rPr>
          <w:rFonts w:ascii="Calibri" w:hAnsi="Calibri"/>
          <w:b/>
        </w:rPr>
        <w:t>residente</w:t>
      </w:r>
      <w:r w:rsidR="00FB01E2" w:rsidRPr="00E17800">
        <w:rPr>
          <w:rFonts w:ascii="Calibri" w:hAnsi="Calibri"/>
          <w:b/>
        </w:rPr>
        <w:t xml:space="preserve"> </w:t>
      </w:r>
      <w:r w:rsidR="00FB01E2" w:rsidRPr="00E17800">
        <w:rPr>
          <w:rFonts w:ascii="Calibri" w:hAnsi="Calibri"/>
        </w:rPr>
        <w:t>spiega che i</w:t>
      </w:r>
      <w:r w:rsidR="00BA4104" w:rsidRPr="00E17800">
        <w:rPr>
          <w:rFonts w:ascii="Calibri" w:hAnsi="Calibri"/>
        </w:rPr>
        <w:t>l problema</w:t>
      </w:r>
      <w:r w:rsidR="00BA4104" w:rsidRPr="00BA4104">
        <w:rPr>
          <w:rFonts w:ascii="Calibri" w:hAnsi="Calibri"/>
        </w:rPr>
        <w:t xml:space="preserve"> della zona franca in questo momento è un problema vincolato al medesimo ostacolo </w:t>
      </w:r>
      <w:r w:rsidR="00E17800">
        <w:rPr>
          <w:rFonts w:ascii="Calibri" w:hAnsi="Calibri"/>
        </w:rPr>
        <w:t>esistente per t</w:t>
      </w:r>
      <w:r w:rsidR="00BA4104" w:rsidRPr="00BA4104">
        <w:rPr>
          <w:rFonts w:ascii="Calibri" w:hAnsi="Calibri"/>
        </w:rPr>
        <w:t>utta una serie di opere finanziate, progettate e cantierabili, che si devono attivare nel Porto Canale e che purtroppo sono bloccate dalla mancata possibilità di avere un nullaosta paesaggistico. La zona franca, da questo punto di vista è perfettamente delimitata da un D.P.C.M. del 2001</w:t>
      </w:r>
      <w:r w:rsidR="00E17800">
        <w:rPr>
          <w:rFonts w:ascii="Calibri" w:hAnsi="Calibri"/>
        </w:rPr>
        <w:t>,</w:t>
      </w:r>
      <w:r w:rsidR="00BA4104" w:rsidRPr="00BA4104">
        <w:rPr>
          <w:rFonts w:ascii="Calibri" w:hAnsi="Calibri"/>
        </w:rPr>
        <w:t xml:space="preserve"> finanziata la sua perimetrazione da un finanziamento regionale di poco più di 1 milione di euro erogato dalla Regione Autonoma della Sardegna a favore del CACIP. Il CACIP è pronto </w:t>
      </w:r>
      <w:r w:rsidR="00E17800">
        <w:rPr>
          <w:rFonts w:ascii="Calibri" w:hAnsi="Calibri"/>
        </w:rPr>
        <w:t>a delimitare. S</w:t>
      </w:r>
      <w:r w:rsidR="00BA4104" w:rsidRPr="00BA4104">
        <w:rPr>
          <w:rFonts w:ascii="Calibri" w:hAnsi="Calibri"/>
        </w:rPr>
        <w:t xml:space="preserve">i tratta di zona franca interclusa, quindi per poter operare </w:t>
      </w:r>
      <w:r w:rsidR="00201120" w:rsidRPr="00BA4104">
        <w:rPr>
          <w:rFonts w:ascii="Calibri" w:hAnsi="Calibri"/>
        </w:rPr>
        <w:t xml:space="preserve">è necessario </w:t>
      </w:r>
      <w:r w:rsidR="00BA4104" w:rsidRPr="00BA4104">
        <w:rPr>
          <w:rFonts w:ascii="Calibri" w:hAnsi="Calibri"/>
        </w:rPr>
        <w:t xml:space="preserve">che sia interclusa con alcune opere realizzate, quali, per esempio, gli uffici per le Dogane e per la Guardia </w:t>
      </w:r>
      <w:r w:rsidR="00201120">
        <w:rPr>
          <w:rFonts w:ascii="Calibri" w:hAnsi="Calibri"/>
        </w:rPr>
        <w:t>di Finanza. Fino a quando non ci sarà</w:t>
      </w:r>
      <w:r w:rsidR="00BA4104" w:rsidRPr="00BA4104">
        <w:rPr>
          <w:rFonts w:ascii="Calibri" w:hAnsi="Calibri"/>
        </w:rPr>
        <w:t xml:space="preserve"> questo</w:t>
      </w:r>
      <w:r w:rsidR="00201120">
        <w:rPr>
          <w:rFonts w:ascii="Calibri" w:hAnsi="Calibri"/>
        </w:rPr>
        <w:t>,</w:t>
      </w:r>
      <w:r w:rsidR="00BA4104" w:rsidRPr="00BA4104">
        <w:rPr>
          <w:rFonts w:ascii="Calibri" w:hAnsi="Calibri"/>
        </w:rPr>
        <w:t xml:space="preserve"> non si p</w:t>
      </w:r>
      <w:r w:rsidR="00201120">
        <w:rPr>
          <w:rFonts w:ascii="Calibri" w:hAnsi="Calibri"/>
        </w:rPr>
        <w:t>otrà</w:t>
      </w:r>
      <w:r w:rsidR="00BA4104" w:rsidRPr="00BA4104">
        <w:rPr>
          <w:rFonts w:ascii="Calibri" w:hAnsi="Calibri"/>
        </w:rPr>
        <w:t xml:space="preserve"> avviare nessun processo di insediamento</w:t>
      </w:r>
      <w:r w:rsidR="00622D32">
        <w:rPr>
          <w:rFonts w:ascii="Calibri" w:hAnsi="Calibri"/>
        </w:rPr>
        <w:t>.</w:t>
      </w:r>
      <w:r w:rsidR="00BA4104" w:rsidRPr="00BA4104">
        <w:rPr>
          <w:rFonts w:ascii="Calibri" w:hAnsi="Calibri"/>
        </w:rPr>
        <w:t xml:space="preserve"> </w:t>
      </w:r>
      <w:r w:rsidR="00E17800">
        <w:rPr>
          <w:rFonts w:ascii="Calibri" w:hAnsi="Calibri"/>
        </w:rPr>
        <w:t>E’ stato</w:t>
      </w:r>
      <w:r w:rsidR="00BA4104" w:rsidRPr="00BA4104">
        <w:rPr>
          <w:rFonts w:ascii="Calibri" w:hAnsi="Calibri"/>
        </w:rPr>
        <w:t xml:space="preserve"> conferito un incar</w:t>
      </w:r>
      <w:r w:rsidR="00041876">
        <w:rPr>
          <w:rFonts w:ascii="Calibri" w:hAnsi="Calibri"/>
        </w:rPr>
        <w:t>ico professionale ad un</w:t>
      </w:r>
      <w:r w:rsidR="00201120">
        <w:rPr>
          <w:rFonts w:ascii="Calibri" w:hAnsi="Calibri"/>
        </w:rPr>
        <w:t xml:space="preserve"> professionista</w:t>
      </w:r>
      <w:r w:rsidR="00BA4104" w:rsidRPr="00BA4104">
        <w:rPr>
          <w:rFonts w:ascii="Calibri" w:hAnsi="Calibri"/>
        </w:rPr>
        <w:t xml:space="preserve"> che ha collaborato con </w:t>
      </w:r>
      <w:r w:rsidR="00201120">
        <w:rPr>
          <w:rFonts w:ascii="Calibri" w:hAnsi="Calibri"/>
        </w:rPr>
        <w:t>l’</w:t>
      </w:r>
      <w:r w:rsidR="00BA4104" w:rsidRPr="00BA4104">
        <w:rPr>
          <w:rFonts w:ascii="Calibri" w:hAnsi="Calibri"/>
        </w:rPr>
        <w:t>Ufficio tecnico</w:t>
      </w:r>
      <w:r w:rsidR="00201120">
        <w:rPr>
          <w:rFonts w:ascii="Calibri" w:hAnsi="Calibri"/>
        </w:rPr>
        <w:t xml:space="preserve"> dell’Ente</w:t>
      </w:r>
      <w:r w:rsidR="00BA4104" w:rsidRPr="00BA4104">
        <w:rPr>
          <w:rFonts w:ascii="Calibri" w:hAnsi="Calibri"/>
        </w:rPr>
        <w:t xml:space="preserve">, soprattutto con l’Ufficio tecnico del CACIP, </w:t>
      </w:r>
      <w:r w:rsidR="003D1409">
        <w:rPr>
          <w:rFonts w:ascii="Calibri" w:hAnsi="Calibri"/>
        </w:rPr>
        <w:t>al fine di</w:t>
      </w:r>
      <w:r w:rsidR="00BA4104" w:rsidRPr="00BA4104">
        <w:rPr>
          <w:rFonts w:ascii="Calibri" w:hAnsi="Calibri"/>
        </w:rPr>
        <w:t xml:space="preserve"> esaminare </w:t>
      </w:r>
      <w:r w:rsidR="003D1409">
        <w:rPr>
          <w:rFonts w:ascii="Calibri" w:hAnsi="Calibri"/>
        </w:rPr>
        <w:t xml:space="preserve">tutta la documentazione </w:t>
      </w:r>
      <w:r w:rsidR="00BA4104" w:rsidRPr="00BA4104">
        <w:rPr>
          <w:rFonts w:ascii="Calibri" w:hAnsi="Calibri"/>
        </w:rPr>
        <w:t>inerente alla co</w:t>
      </w:r>
      <w:r w:rsidR="00201120">
        <w:rPr>
          <w:rFonts w:ascii="Calibri" w:hAnsi="Calibri"/>
        </w:rPr>
        <w:t>struzione, all’escavo e a al</w:t>
      </w:r>
      <w:r w:rsidR="00BA4104" w:rsidRPr="00BA4104">
        <w:rPr>
          <w:rFonts w:ascii="Calibri" w:hAnsi="Calibri"/>
        </w:rPr>
        <w:t>la storia progettuale del Porto Canale. Tutto questo ha dato luogo – nei termini previsti, 60 giorn</w:t>
      </w:r>
      <w:r w:rsidR="00A40CB6">
        <w:rPr>
          <w:rFonts w:ascii="Calibri" w:hAnsi="Calibri"/>
        </w:rPr>
        <w:t xml:space="preserve">i – alla redazione di una </w:t>
      </w:r>
      <w:r w:rsidR="00BA4104" w:rsidRPr="00BA4104">
        <w:rPr>
          <w:rFonts w:ascii="Calibri" w:hAnsi="Calibri"/>
        </w:rPr>
        <w:t>relazione paesaggistica, con la quale</w:t>
      </w:r>
      <w:r w:rsidR="00A40CB6">
        <w:rPr>
          <w:rFonts w:ascii="Calibri" w:hAnsi="Calibri"/>
        </w:rPr>
        <w:t xml:space="preserve"> s</w:t>
      </w:r>
      <w:r w:rsidR="00BA4104" w:rsidRPr="00BA4104">
        <w:rPr>
          <w:rFonts w:ascii="Calibri" w:hAnsi="Calibri"/>
        </w:rPr>
        <w:t>i richiede alla Regione il rilascio di un’autorizzazione paesaggistica dell’attuale Porto Canale</w:t>
      </w:r>
      <w:r w:rsidR="00A40CB6">
        <w:rPr>
          <w:rFonts w:ascii="Calibri" w:hAnsi="Calibri"/>
        </w:rPr>
        <w:t>.</w:t>
      </w:r>
      <w:r w:rsidR="00BA4104" w:rsidRPr="00BA4104">
        <w:rPr>
          <w:rFonts w:ascii="Calibri" w:hAnsi="Calibri"/>
        </w:rPr>
        <w:t xml:space="preserve"> Tutto </w:t>
      </w:r>
      <w:r w:rsidR="00A40CB6">
        <w:rPr>
          <w:rFonts w:ascii="Calibri" w:hAnsi="Calibri"/>
        </w:rPr>
        <w:t>ciò</w:t>
      </w:r>
      <w:r w:rsidR="00BA4104" w:rsidRPr="00BA4104">
        <w:rPr>
          <w:rFonts w:ascii="Calibri" w:hAnsi="Calibri"/>
        </w:rPr>
        <w:t xml:space="preserve"> è al momento allo studio di un’interlocuzione </w:t>
      </w:r>
      <w:r w:rsidR="00A40CB6">
        <w:rPr>
          <w:rFonts w:ascii="Calibri" w:hAnsi="Calibri"/>
        </w:rPr>
        <w:t>co</w:t>
      </w:r>
      <w:r w:rsidR="00BA4104" w:rsidRPr="00BA4104">
        <w:rPr>
          <w:rFonts w:ascii="Calibri" w:hAnsi="Calibri"/>
        </w:rPr>
        <w:t xml:space="preserve">n gli Uffici regionali. </w:t>
      </w:r>
      <w:r w:rsidR="00A40CB6">
        <w:rPr>
          <w:rFonts w:ascii="Calibri" w:hAnsi="Calibri"/>
        </w:rPr>
        <w:t xml:space="preserve">Sarà </w:t>
      </w:r>
      <w:r w:rsidR="00A40CB6" w:rsidRPr="00BA4104">
        <w:rPr>
          <w:rFonts w:ascii="Calibri" w:hAnsi="Calibri"/>
        </w:rPr>
        <w:t>present</w:t>
      </w:r>
      <w:r w:rsidR="00A40CB6">
        <w:rPr>
          <w:rFonts w:ascii="Calibri" w:hAnsi="Calibri"/>
        </w:rPr>
        <w:t>ata q</w:t>
      </w:r>
      <w:r w:rsidR="00BA4104" w:rsidRPr="00BA4104">
        <w:rPr>
          <w:rFonts w:ascii="Calibri" w:hAnsi="Calibri"/>
        </w:rPr>
        <w:t xml:space="preserve">uanto prima </w:t>
      </w:r>
      <w:r w:rsidR="00041876">
        <w:rPr>
          <w:rFonts w:ascii="Calibri" w:hAnsi="Calibri"/>
        </w:rPr>
        <w:t>a</w:t>
      </w:r>
      <w:r w:rsidR="00BA4104" w:rsidRPr="00BA4104">
        <w:rPr>
          <w:rFonts w:ascii="Calibri" w:hAnsi="Calibri"/>
        </w:rPr>
        <w:t xml:space="preserve">lla Regione questa richiesta, </w:t>
      </w:r>
      <w:r w:rsidR="00A40CB6">
        <w:rPr>
          <w:rFonts w:ascii="Calibri" w:hAnsi="Calibri"/>
        </w:rPr>
        <w:t xml:space="preserve">che </w:t>
      </w:r>
      <w:r w:rsidR="00BA4104" w:rsidRPr="00BA4104">
        <w:rPr>
          <w:rFonts w:ascii="Calibri" w:hAnsi="Calibri"/>
        </w:rPr>
        <w:t>la istruirà, darà il suo parere, ma poi dovrà chie</w:t>
      </w:r>
      <w:r w:rsidR="00A40CB6">
        <w:rPr>
          <w:rFonts w:ascii="Calibri" w:hAnsi="Calibri"/>
        </w:rPr>
        <w:t>dere comunque un parere alla Sop</w:t>
      </w:r>
      <w:r w:rsidR="00BA4104" w:rsidRPr="00BA4104">
        <w:rPr>
          <w:rFonts w:ascii="Calibri" w:hAnsi="Calibri"/>
        </w:rPr>
        <w:t xml:space="preserve">rintendenza. E </w:t>
      </w:r>
      <w:r w:rsidR="00A40CB6">
        <w:rPr>
          <w:rFonts w:ascii="Calibri" w:hAnsi="Calibri"/>
        </w:rPr>
        <w:t xml:space="preserve">a questo punto </w:t>
      </w:r>
      <w:r w:rsidR="00BA4104" w:rsidRPr="00BA4104">
        <w:rPr>
          <w:rFonts w:ascii="Calibri" w:hAnsi="Calibri"/>
        </w:rPr>
        <w:t xml:space="preserve">ci </w:t>
      </w:r>
      <w:r w:rsidR="00A40CB6">
        <w:rPr>
          <w:rFonts w:ascii="Calibri" w:hAnsi="Calibri"/>
        </w:rPr>
        <w:t xml:space="preserve">si troverà </w:t>
      </w:r>
      <w:r w:rsidR="00BA4104" w:rsidRPr="00BA4104">
        <w:rPr>
          <w:rFonts w:ascii="Calibri" w:hAnsi="Calibri"/>
        </w:rPr>
        <w:t>di fronte a</w:t>
      </w:r>
      <w:r w:rsidR="00A40CB6">
        <w:rPr>
          <w:rFonts w:ascii="Calibri" w:hAnsi="Calibri"/>
        </w:rPr>
        <w:t>d</w:t>
      </w:r>
      <w:r w:rsidR="00BA4104" w:rsidRPr="00BA4104">
        <w:rPr>
          <w:rFonts w:ascii="Calibri" w:hAnsi="Calibri"/>
        </w:rPr>
        <w:t xml:space="preserve"> una si</w:t>
      </w:r>
      <w:r w:rsidR="00A40CB6">
        <w:rPr>
          <w:rFonts w:ascii="Calibri" w:hAnsi="Calibri"/>
        </w:rPr>
        <w:t xml:space="preserve">tuazione nella quale </w:t>
      </w:r>
      <w:r w:rsidR="00622D32">
        <w:rPr>
          <w:rFonts w:ascii="Calibri" w:hAnsi="Calibri"/>
        </w:rPr>
        <w:t>si</w:t>
      </w:r>
      <w:r w:rsidR="00A40CB6">
        <w:rPr>
          <w:rFonts w:ascii="Calibri" w:hAnsi="Calibri"/>
        </w:rPr>
        <w:t xml:space="preserve"> </w:t>
      </w:r>
      <w:r w:rsidR="00BA4104" w:rsidRPr="00BA4104">
        <w:rPr>
          <w:rFonts w:ascii="Calibri" w:hAnsi="Calibri"/>
        </w:rPr>
        <w:t>dovr</w:t>
      </w:r>
      <w:r w:rsidR="00622D32">
        <w:rPr>
          <w:rFonts w:ascii="Calibri" w:hAnsi="Calibri"/>
        </w:rPr>
        <w:t>anno</w:t>
      </w:r>
      <w:r w:rsidR="00BA4104" w:rsidRPr="00BA4104">
        <w:rPr>
          <w:rFonts w:ascii="Calibri" w:hAnsi="Calibri"/>
        </w:rPr>
        <w:t xml:space="preserve"> contempera</w:t>
      </w:r>
      <w:r w:rsidR="00A40CB6">
        <w:rPr>
          <w:rFonts w:ascii="Calibri" w:hAnsi="Calibri"/>
        </w:rPr>
        <w:t>re</w:t>
      </w:r>
      <w:r w:rsidR="00BA4104" w:rsidRPr="00BA4104">
        <w:rPr>
          <w:rFonts w:ascii="Calibri" w:hAnsi="Calibri"/>
        </w:rPr>
        <w:t xml:space="preserve"> gli interessi di tutela del paesaggio, di tutela dell’integrità della costa e, dall’altro, della funzionalità del porto</w:t>
      </w:r>
      <w:r w:rsidR="003D1409">
        <w:rPr>
          <w:rFonts w:ascii="Calibri" w:hAnsi="Calibri"/>
        </w:rPr>
        <w:t xml:space="preserve">, anche perché questa </w:t>
      </w:r>
      <w:r w:rsidR="00BA4104" w:rsidRPr="00BA4104">
        <w:rPr>
          <w:rFonts w:ascii="Calibri" w:hAnsi="Calibri"/>
        </w:rPr>
        <w:t xml:space="preserve">situazione </w:t>
      </w:r>
      <w:r w:rsidR="003D1409">
        <w:rPr>
          <w:rFonts w:ascii="Calibri" w:hAnsi="Calibri"/>
        </w:rPr>
        <w:t xml:space="preserve">di </w:t>
      </w:r>
      <w:r w:rsidR="00A40CB6">
        <w:rPr>
          <w:rFonts w:ascii="Calibri" w:hAnsi="Calibri"/>
        </w:rPr>
        <w:t>arresto</w:t>
      </w:r>
      <w:r w:rsidR="003D1409">
        <w:rPr>
          <w:rFonts w:ascii="Calibri" w:hAnsi="Calibri"/>
        </w:rPr>
        <w:t xml:space="preserve"> </w:t>
      </w:r>
      <w:r w:rsidR="00A40CB6">
        <w:rPr>
          <w:rFonts w:ascii="Calibri" w:hAnsi="Calibri"/>
        </w:rPr>
        <w:t>sta creando svariati</w:t>
      </w:r>
      <w:r w:rsidR="00BA4104" w:rsidRPr="00BA4104">
        <w:rPr>
          <w:rFonts w:ascii="Calibri" w:hAnsi="Calibri"/>
        </w:rPr>
        <w:t xml:space="preserve"> problemi</w:t>
      </w:r>
      <w:r w:rsidR="003D1409">
        <w:rPr>
          <w:rFonts w:ascii="Calibri" w:hAnsi="Calibri"/>
        </w:rPr>
        <w:t xml:space="preserve"> ed è </w:t>
      </w:r>
      <w:r w:rsidR="00BA4104" w:rsidRPr="00BA4104">
        <w:rPr>
          <w:rFonts w:ascii="Calibri" w:hAnsi="Calibri"/>
        </w:rPr>
        <w:t>particolarmente delicata, per</w:t>
      </w:r>
      <w:r w:rsidR="00A40CB6">
        <w:rPr>
          <w:rFonts w:ascii="Calibri" w:hAnsi="Calibri"/>
        </w:rPr>
        <w:t>chè</w:t>
      </w:r>
      <w:r w:rsidR="00BA4104" w:rsidRPr="00BA4104">
        <w:rPr>
          <w:rFonts w:ascii="Calibri" w:hAnsi="Calibri"/>
        </w:rPr>
        <w:t xml:space="preserve"> la zona franca, che </w:t>
      </w:r>
      <w:r w:rsidR="003D1409">
        <w:rPr>
          <w:rFonts w:ascii="Calibri" w:hAnsi="Calibri"/>
        </w:rPr>
        <w:t xml:space="preserve">è uno </w:t>
      </w:r>
      <w:r w:rsidR="00BA4104" w:rsidRPr="00BA4104">
        <w:rPr>
          <w:rFonts w:ascii="Calibri" w:hAnsi="Calibri"/>
        </w:rPr>
        <w:t>de</w:t>
      </w:r>
      <w:r w:rsidR="003D1409">
        <w:rPr>
          <w:rFonts w:ascii="Calibri" w:hAnsi="Calibri"/>
        </w:rPr>
        <w:t xml:space="preserve">gli </w:t>
      </w:r>
      <w:r w:rsidR="00BA4104" w:rsidRPr="00BA4104">
        <w:rPr>
          <w:rFonts w:ascii="Calibri" w:hAnsi="Calibri"/>
        </w:rPr>
        <w:t>asset</w:t>
      </w:r>
      <w:r w:rsidR="003D1409">
        <w:rPr>
          <w:rFonts w:ascii="Calibri" w:hAnsi="Calibri"/>
        </w:rPr>
        <w:t xml:space="preserve"> </w:t>
      </w:r>
      <w:r w:rsidR="00BA4104" w:rsidRPr="00BA4104">
        <w:rPr>
          <w:rFonts w:ascii="Calibri" w:hAnsi="Calibri"/>
        </w:rPr>
        <w:t>per la futura competitività</w:t>
      </w:r>
      <w:r w:rsidR="003D1409" w:rsidRPr="003D1409">
        <w:rPr>
          <w:rFonts w:ascii="Calibri" w:hAnsi="Calibri"/>
        </w:rPr>
        <w:t xml:space="preserve"> </w:t>
      </w:r>
      <w:r w:rsidR="003D1409">
        <w:rPr>
          <w:rFonts w:ascii="Calibri" w:hAnsi="Calibri"/>
        </w:rPr>
        <w:t>dell’AdSP</w:t>
      </w:r>
      <w:r w:rsidR="00BA4104" w:rsidRPr="00BA4104">
        <w:rPr>
          <w:rFonts w:ascii="Calibri" w:hAnsi="Calibri"/>
        </w:rPr>
        <w:t>, in questo momento è bloccata per quest</w:t>
      </w:r>
      <w:r w:rsidR="00A40CB6">
        <w:rPr>
          <w:rFonts w:ascii="Calibri" w:hAnsi="Calibri"/>
        </w:rPr>
        <w:t>e ragioni.</w:t>
      </w:r>
    </w:p>
    <w:p w:rsidR="00BA4104" w:rsidRDefault="003D1409"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r w:rsidRPr="003D1409">
        <w:rPr>
          <w:rFonts w:ascii="Calibri" w:hAnsi="Calibri"/>
          <w:b/>
        </w:rPr>
        <w:t>Il Presidente</w:t>
      </w:r>
      <w:r>
        <w:rPr>
          <w:rFonts w:ascii="Calibri" w:hAnsi="Calibri"/>
        </w:rPr>
        <w:t>, non essendovi ulteriori</w:t>
      </w:r>
      <w:r w:rsidR="00BA4104" w:rsidRPr="00BA4104">
        <w:rPr>
          <w:rFonts w:ascii="Calibri" w:hAnsi="Calibri"/>
        </w:rPr>
        <w:t xml:space="preserve"> </w:t>
      </w:r>
      <w:r>
        <w:rPr>
          <w:rFonts w:ascii="Calibri" w:hAnsi="Calibri"/>
        </w:rPr>
        <w:t>interventi o richieste di chi</w:t>
      </w:r>
      <w:r w:rsidR="00BA4104" w:rsidRPr="00BA4104">
        <w:rPr>
          <w:rFonts w:ascii="Calibri" w:hAnsi="Calibri"/>
        </w:rPr>
        <w:t>arimenti</w:t>
      </w:r>
      <w:r>
        <w:rPr>
          <w:rFonts w:ascii="Calibri" w:hAnsi="Calibri"/>
        </w:rPr>
        <w:t xml:space="preserve">, ringrazia </w:t>
      </w:r>
      <w:r w:rsidR="00623E2F">
        <w:rPr>
          <w:rFonts w:ascii="Calibri" w:hAnsi="Calibri"/>
        </w:rPr>
        <w:t xml:space="preserve">il Comitato e </w:t>
      </w:r>
      <w:r>
        <w:rPr>
          <w:rFonts w:ascii="Calibri" w:hAnsi="Calibri"/>
        </w:rPr>
        <w:t xml:space="preserve">dichiara conclusa la seduta alle ore </w:t>
      </w:r>
      <w:r w:rsidR="00623E2F">
        <w:rPr>
          <w:rFonts w:ascii="Calibri" w:hAnsi="Calibri"/>
        </w:rPr>
        <w:t>16:50.</w:t>
      </w:r>
    </w:p>
    <w:p w:rsidR="00A6744C" w:rsidRPr="00A37E9D" w:rsidRDefault="00A6744C" w:rsidP="00DD260F">
      <w:pPr>
        <w:widowControl w:val="0"/>
        <w:pBdr>
          <w:top w:val="none" w:sz="0" w:space="0" w:color="auto"/>
          <w:left w:val="none" w:sz="0" w:space="0" w:color="auto"/>
          <w:bottom w:val="none" w:sz="0" w:space="0" w:color="auto"/>
          <w:right w:val="none" w:sz="0" w:space="0" w:color="auto"/>
          <w:bar w:val="none" w:sz="0" w:color="auto"/>
        </w:pBdr>
        <w:spacing w:line="276" w:lineRule="auto"/>
        <w:jc w:val="both"/>
        <w:rPr>
          <w:rFonts w:ascii="Calibri" w:hAnsi="Calibri"/>
        </w:rPr>
      </w:pPr>
      <w:bookmarkStart w:id="1" w:name="_GoBack"/>
      <w:bookmarkEnd w:id="1"/>
    </w:p>
    <w:tbl>
      <w:tblPr>
        <w:tblW w:w="93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482"/>
        <w:gridCol w:w="4879"/>
      </w:tblGrid>
      <w:tr w:rsidR="004D165A" w:rsidRPr="00802843" w:rsidTr="00A40CB6">
        <w:trPr>
          <w:trHeight w:val="300"/>
          <w:jc w:val="center"/>
        </w:trPr>
        <w:tc>
          <w:tcPr>
            <w:tcW w:w="4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bookmarkEnd w:id="0"/>
          <w:p w:rsidR="004D165A" w:rsidRPr="00B47CDE" w:rsidRDefault="004D165A" w:rsidP="00DD260F">
            <w:pPr>
              <w:pBdr>
                <w:top w:val="none" w:sz="0" w:space="0" w:color="auto"/>
                <w:left w:val="none" w:sz="0" w:space="0" w:color="auto"/>
                <w:bottom w:val="none" w:sz="0" w:space="0" w:color="auto"/>
                <w:right w:val="none" w:sz="0" w:space="0" w:color="auto"/>
                <w:bar w:val="none" w:sz="0" w:color="auto"/>
              </w:pBdr>
              <w:spacing w:line="276" w:lineRule="auto"/>
              <w:jc w:val="center"/>
              <w:rPr>
                <w:rFonts w:ascii="Calibri" w:hAnsi="Calibri"/>
              </w:rPr>
            </w:pPr>
            <w:r w:rsidRPr="00B47CDE">
              <w:rPr>
                <w:rStyle w:val="Nessuno"/>
                <w:rFonts w:ascii="Calibri" w:hAnsi="Calibri" w:cs="Calibri"/>
                <w:b/>
                <w:bCs/>
              </w:rPr>
              <w:t xml:space="preserve">Il Segretario Generale </w:t>
            </w:r>
          </w:p>
        </w:tc>
        <w:tc>
          <w:tcPr>
            <w:tcW w:w="4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DD260F">
            <w:pPr>
              <w:pStyle w:val="Titolo3"/>
              <w:pBdr>
                <w:top w:val="none" w:sz="0" w:space="0" w:color="auto"/>
                <w:left w:val="none" w:sz="0" w:space="0" w:color="auto"/>
                <w:bottom w:val="none" w:sz="0" w:space="0" w:color="auto"/>
                <w:right w:val="none" w:sz="0" w:space="0" w:color="auto"/>
                <w:bar w:val="none" w:sz="0" w:color="auto"/>
              </w:pBdr>
              <w:spacing w:line="276" w:lineRule="auto"/>
              <w:rPr>
                <w:rFonts w:ascii="Calibri" w:hAnsi="Calibri"/>
              </w:rPr>
            </w:pPr>
            <w:r w:rsidRPr="00B47CDE">
              <w:rPr>
                <w:rStyle w:val="Nessuno"/>
                <w:rFonts w:ascii="Calibri" w:hAnsi="Calibri" w:cs="Calibri"/>
              </w:rPr>
              <w:t xml:space="preserve">Il Presidente </w:t>
            </w:r>
          </w:p>
        </w:tc>
      </w:tr>
      <w:tr w:rsidR="004D165A" w:rsidRPr="00802843" w:rsidTr="00A40CB6">
        <w:trPr>
          <w:trHeight w:val="300"/>
          <w:jc w:val="center"/>
        </w:trPr>
        <w:tc>
          <w:tcPr>
            <w:tcW w:w="4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807FC7" w:rsidP="00DD260F">
            <w:pPr>
              <w:pBdr>
                <w:top w:val="none" w:sz="0" w:space="0" w:color="auto"/>
                <w:left w:val="none" w:sz="0" w:space="0" w:color="auto"/>
                <w:bottom w:val="none" w:sz="0" w:space="0" w:color="auto"/>
                <w:right w:val="none" w:sz="0" w:space="0" w:color="auto"/>
                <w:bar w:val="none" w:sz="0" w:color="auto"/>
              </w:pBdr>
              <w:spacing w:line="276" w:lineRule="auto"/>
              <w:jc w:val="center"/>
              <w:rPr>
                <w:rFonts w:ascii="Calibri" w:hAnsi="Calibri"/>
              </w:rPr>
            </w:pPr>
            <w:r>
              <w:rPr>
                <w:rStyle w:val="Nessuno"/>
                <w:rFonts w:ascii="Calibri" w:hAnsi="Calibri" w:cs="Calibri"/>
                <w:i/>
                <w:iCs/>
              </w:rPr>
              <w:t>Avv. Natale Ditel</w:t>
            </w:r>
          </w:p>
        </w:tc>
        <w:tc>
          <w:tcPr>
            <w:tcW w:w="4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165A" w:rsidRPr="00B47CDE" w:rsidRDefault="004D165A" w:rsidP="00DD260F">
            <w:pPr>
              <w:pStyle w:val="Titolo4"/>
              <w:pBdr>
                <w:top w:val="none" w:sz="0" w:space="0" w:color="auto"/>
                <w:left w:val="none" w:sz="0" w:space="0" w:color="auto"/>
                <w:bottom w:val="none" w:sz="0" w:space="0" w:color="auto"/>
                <w:right w:val="none" w:sz="0" w:space="0" w:color="auto"/>
                <w:bar w:val="none" w:sz="0" w:color="auto"/>
              </w:pBdr>
              <w:spacing w:line="276" w:lineRule="auto"/>
              <w:rPr>
                <w:rFonts w:ascii="Calibri" w:hAnsi="Calibri"/>
              </w:rPr>
            </w:pPr>
            <w:r w:rsidRPr="00B47CDE">
              <w:rPr>
                <w:rStyle w:val="Nessuno"/>
                <w:rFonts w:ascii="Calibri" w:hAnsi="Calibri" w:cs="Calibri"/>
              </w:rPr>
              <w:t>Prof. Avv. Massimo Deiana</w:t>
            </w:r>
          </w:p>
        </w:tc>
      </w:tr>
    </w:tbl>
    <w:p w:rsidR="004D165A" w:rsidRPr="00802843" w:rsidRDefault="004D165A" w:rsidP="00A6744C">
      <w:pPr>
        <w:widowControl w:val="0"/>
        <w:pBdr>
          <w:top w:val="none" w:sz="0" w:space="0" w:color="auto"/>
          <w:left w:val="none" w:sz="0" w:space="0" w:color="auto"/>
          <w:bottom w:val="none" w:sz="0" w:space="0" w:color="auto"/>
          <w:right w:val="none" w:sz="0" w:space="0" w:color="auto"/>
          <w:bar w:val="none" w:sz="0" w:color="auto"/>
        </w:pBdr>
        <w:spacing w:line="276" w:lineRule="auto"/>
        <w:rPr>
          <w:rFonts w:ascii="Calibri" w:hAnsi="Calibri"/>
        </w:rPr>
      </w:pPr>
    </w:p>
    <w:sectPr w:rsidR="004D165A" w:rsidRPr="00802843" w:rsidSect="00AE2DA0">
      <w:headerReference w:type="default" r:id="rId8"/>
      <w:footerReference w:type="default" r:id="rId9"/>
      <w:headerReference w:type="first" r:id="rId10"/>
      <w:pgSz w:w="11900" w:h="16840"/>
      <w:pgMar w:top="851" w:right="985" w:bottom="1134" w:left="1418" w:header="709" w:footer="70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87" w:rsidRDefault="0095238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52387" w:rsidRDefault="0095238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30" w:rsidRDefault="00136430">
    <w:pPr>
      <w:pStyle w:val="Pidipagina"/>
      <w:pBdr>
        <w:top w:val="none" w:sz="0" w:space="0" w:color="auto"/>
        <w:left w:val="none" w:sz="0" w:space="0" w:color="auto"/>
        <w:bottom w:val="none" w:sz="0" w:space="0" w:color="auto"/>
        <w:right w:val="none" w:sz="0" w:space="0" w:color="auto"/>
        <w:bar w:val="none" w:sz="0" w:color="auto"/>
      </w:pBdr>
      <w:tabs>
        <w:tab w:val="clear" w:pos="9638"/>
        <w:tab w:val="right" w:pos="9328"/>
      </w:tabs>
      <w:jc w:val="right"/>
    </w:pPr>
    <w:r>
      <w:fldChar w:fldCharType="begin"/>
    </w:r>
    <w:r>
      <w:instrText xml:space="preserve"> PAGE </w:instrText>
    </w:r>
    <w:r>
      <w:fldChar w:fldCharType="separate"/>
    </w:r>
    <w:r w:rsidR="00A6744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87" w:rsidRDefault="0095238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52387" w:rsidRDefault="0095238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30" w:rsidRDefault="00136430" w:rsidP="00855230">
    <w:pPr>
      <w:pStyle w:val="Intestazione"/>
      <w:pBdr>
        <w:top w:val="none" w:sz="0" w:space="0" w:color="auto"/>
        <w:left w:val="none" w:sz="0" w:space="0" w:color="auto"/>
        <w:bottom w:val="none" w:sz="0" w:space="0" w:color="auto"/>
        <w:right w:val="none" w:sz="0" w:space="0" w:color="auto"/>
        <w:bar w:val="none" w:sz="0" w:color="auto"/>
      </w:pBdr>
      <w:tabs>
        <w:tab w:val="clear" w:pos="4819"/>
        <w:tab w:val="clear" w:pos="9638"/>
      </w:tabs>
      <w:ind w:left="-426"/>
      <w:jc w:val="center"/>
      <w:rPr>
        <w:rStyle w:val="Nessuno"/>
        <w:rFonts w:ascii="Calibri" w:hAnsi="Calibri" w:cs="Calibri"/>
        <w:b/>
        <w:bCs/>
        <w:smallCaps/>
      </w:rPr>
    </w:pPr>
    <w:r>
      <w:rPr>
        <w:rFonts w:eastAsia="Times New Roman" w:cs="Times New Roman"/>
        <w:noProof/>
        <w:color w:val="auto"/>
        <w:szCs w:val="22"/>
      </w:rPr>
      <w:drawing>
        <wp:inline distT="0" distB="0" distL="0" distR="0">
          <wp:extent cx="6753225" cy="1095375"/>
          <wp:effectExtent l="19050" t="0" r="9525" b="0"/>
          <wp:docPr id="2" name="Immagine 4" descr="logo 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alto"/>
                  <pic:cNvPicPr>
                    <a:picLocks noChangeAspect="1" noChangeArrowheads="1"/>
                  </pic:cNvPicPr>
                </pic:nvPicPr>
                <pic:blipFill>
                  <a:blip r:embed="rId1"/>
                  <a:srcRect/>
                  <a:stretch>
                    <a:fillRect/>
                  </a:stretch>
                </pic:blipFill>
                <pic:spPr bwMode="auto">
                  <a:xfrm>
                    <a:off x="0" y="0"/>
                    <a:ext cx="6753225" cy="10953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30" w:rsidRDefault="00DD260F" w:rsidP="00DD260F">
    <w:pPr>
      <w:pStyle w:val="Intestazione"/>
      <w:pBdr>
        <w:top w:val="none" w:sz="0" w:space="0" w:color="auto"/>
        <w:left w:val="none" w:sz="0" w:space="0" w:color="auto"/>
        <w:bottom w:val="none" w:sz="0" w:space="0" w:color="auto"/>
        <w:right w:val="none" w:sz="0" w:space="0" w:color="auto"/>
        <w:bar w:val="none" w:sz="0" w:color="auto"/>
      </w:pBdr>
      <w:ind w:left="-567"/>
    </w:pPr>
    <w:r w:rsidRPr="00DD260F">
      <w:rPr>
        <w:rFonts w:ascii="Calibri" w:eastAsia="Calibri" w:hAnsi="Calibri" w:cs="Times New Roman"/>
        <w:noProof/>
        <w:color w:val="auto"/>
      </w:rPr>
      <w:drawing>
        <wp:inline distT="0" distB="0" distL="0" distR="0" wp14:anchorId="3C193D26" wp14:editId="2F4B9FAA">
          <wp:extent cx="7126313" cy="11880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ata.jpg"/>
                  <pic:cNvPicPr/>
                </pic:nvPicPr>
                <pic:blipFill>
                  <a:blip r:embed="rId1">
                    <a:extLst>
                      <a:ext uri="{28A0092B-C50C-407E-A947-70E740481C1C}">
                        <a14:useLocalDpi xmlns:a14="http://schemas.microsoft.com/office/drawing/2010/main" val="0"/>
                      </a:ext>
                    </a:extLst>
                  </a:blip>
                  <a:stretch>
                    <a:fillRect/>
                  </a:stretch>
                </pic:blipFill>
                <pic:spPr>
                  <a:xfrm>
                    <a:off x="0" y="0"/>
                    <a:ext cx="7132895" cy="1189182"/>
                  </a:xfrm>
                  <a:prstGeom prst="rect">
                    <a:avLst/>
                  </a:prstGeom>
                </pic:spPr>
              </pic:pic>
            </a:graphicData>
          </a:graphic>
        </wp:inline>
      </w:drawing>
    </w:r>
  </w:p>
  <w:p w:rsidR="00136430" w:rsidRDefault="00136430">
    <w:pPr>
      <w:pStyle w:val="Intestazione"/>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B1B0B53"/>
    <w:multiLevelType w:val="hybridMultilevel"/>
    <w:tmpl w:val="4BEC08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3061244"/>
    <w:multiLevelType w:val="singleLevel"/>
    <w:tmpl w:val="A18E653A"/>
    <w:lvl w:ilvl="0">
      <w:start w:val="1"/>
      <w:numFmt w:val="bullet"/>
      <w:pStyle w:val="Sommario1"/>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BE"/>
    <w:rsid w:val="00002223"/>
    <w:rsid w:val="0000405F"/>
    <w:rsid w:val="00006B79"/>
    <w:rsid w:val="00013203"/>
    <w:rsid w:val="00015B6A"/>
    <w:rsid w:val="000252AE"/>
    <w:rsid w:val="00026FA9"/>
    <w:rsid w:val="00036740"/>
    <w:rsid w:val="000415B3"/>
    <w:rsid w:val="00041876"/>
    <w:rsid w:val="00062978"/>
    <w:rsid w:val="000670F3"/>
    <w:rsid w:val="00067BD4"/>
    <w:rsid w:val="00070CFC"/>
    <w:rsid w:val="000722C5"/>
    <w:rsid w:val="0007270E"/>
    <w:rsid w:val="00085553"/>
    <w:rsid w:val="00085CD8"/>
    <w:rsid w:val="00086520"/>
    <w:rsid w:val="00090112"/>
    <w:rsid w:val="000915EA"/>
    <w:rsid w:val="00095CDB"/>
    <w:rsid w:val="000A4F0B"/>
    <w:rsid w:val="000A5ABA"/>
    <w:rsid w:val="000B47ED"/>
    <w:rsid w:val="000C08BE"/>
    <w:rsid w:val="000C53AF"/>
    <w:rsid w:val="000C574A"/>
    <w:rsid w:val="000D00DC"/>
    <w:rsid w:val="000D2222"/>
    <w:rsid w:val="000D3CB9"/>
    <w:rsid w:val="000D5DBC"/>
    <w:rsid w:val="000E226D"/>
    <w:rsid w:val="000E7841"/>
    <w:rsid w:val="000F13C6"/>
    <w:rsid w:val="000F42B4"/>
    <w:rsid w:val="000F54F6"/>
    <w:rsid w:val="00101E61"/>
    <w:rsid w:val="001109C3"/>
    <w:rsid w:val="00113CD4"/>
    <w:rsid w:val="00115C83"/>
    <w:rsid w:val="0012458C"/>
    <w:rsid w:val="001262FE"/>
    <w:rsid w:val="00130E95"/>
    <w:rsid w:val="00132D34"/>
    <w:rsid w:val="0013380A"/>
    <w:rsid w:val="00135748"/>
    <w:rsid w:val="00136430"/>
    <w:rsid w:val="00137B46"/>
    <w:rsid w:val="00143BE7"/>
    <w:rsid w:val="00146269"/>
    <w:rsid w:val="001503A4"/>
    <w:rsid w:val="001540B2"/>
    <w:rsid w:val="001677B3"/>
    <w:rsid w:val="00167A2F"/>
    <w:rsid w:val="00167F77"/>
    <w:rsid w:val="00175D3A"/>
    <w:rsid w:val="00184C9B"/>
    <w:rsid w:val="001875FE"/>
    <w:rsid w:val="00190435"/>
    <w:rsid w:val="001909F4"/>
    <w:rsid w:val="00191CC7"/>
    <w:rsid w:val="0019374E"/>
    <w:rsid w:val="001A333A"/>
    <w:rsid w:val="001B5CA2"/>
    <w:rsid w:val="001E2015"/>
    <w:rsid w:val="001E23E0"/>
    <w:rsid w:val="001F124D"/>
    <w:rsid w:val="001F2106"/>
    <w:rsid w:val="001F4659"/>
    <w:rsid w:val="001F586E"/>
    <w:rsid w:val="001F795E"/>
    <w:rsid w:val="00201120"/>
    <w:rsid w:val="00201C87"/>
    <w:rsid w:val="00203E93"/>
    <w:rsid w:val="002227D0"/>
    <w:rsid w:val="00225BDC"/>
    <w:rsid w:val="00232C67"/>
    <w:rsid w:val="0023484E"/>
    <w:rsid w:val="0024135B"/>
    <w:rsid w:val="00241A9E"/>
    <w:rsid w:val="002426EC"/>
    <w:rsid w:val="0025095B"/>
    <w:rsid w:val="00252CCB"/>
    <w:rsid w:val="002574D6"/>
    <w:rsid w:val="00257554"/>
    <w:rsid w:val="00261FA3"/>
    <w:rsid w:val="00263969"/>
    <w:rsid w:val="0026557D"/>
    <w:rsid w:val="00272D13"/>
    <w:rsid w:val="00274B1A"/>
    <w:rsid w:val="00281317"/>
    <w:rsid w:val="00281DB0"/>
    <w:rsid w:val="002839A3"/>
    <w:rsid w:val="00290EFB"/>
    <w:rsid w:val="00292AAB"/>
    <w:rsid w:val="00297493"/>
    <w:rsid w:val="002A049A"/>
    <w:rsid w:val="002A440F"/>
    <w:rsid w:val="002A6025"/>
    <w:rsid w:val="002B06CE"/>
    <w:rsid w:val="002B3B6C"/>
    <w:rsid w:val="002C480D"/>
    <w:rsid w:val="002C7ADE"/>
    <w:rsid w:val="002C7C62"/>
    <w:rsid w:val="002D0AAA"/>
    <w:rsid w:val="002E74C5"/>
    <w:rsid w:val="002F228A"/>
    <w:rsid w:val="002F355C"/>
    <w:rsid w:val="002F7C63"/>
    <w:rsid w:val="00300DEA"/>
    <w:rsid w:val="00311597"/>
    <w:rsid w:val="00311C3F"/>
    <w:rsid w:val="00314F48"/>
    <w:rsid w:val="00327586"/>
    <w:rsid w:val="0033214D"/>
    <w:rsid w:val="003347F3"/>
    <w:rsid w:val="00337C46"/>
    <w:rsid w:val="00342A17"/>
    <w:rsid w:val="00353EBE"/>
    <w:rsid w:val="00362E63"/>
    <w:rsid w:val="00370F39"/>
    <w:rsid w:val="003762CC"/>
    <w:rsid w:val="00384665"/>
    <w:rsid w:val="00385AAF"/>
    <w:rsid w:val="00386506"/>
    <w:rsid w:val="003907C1"/>
    <w:rsid w:val="0039483B"/>
    <w:rsid w:val="00396C0A"/>
    <w:rsid w:val="003A0680"/>
    <w:rsid w:val="003A3BFF"/>
    <w:rsid w:val="003B10E5"/>
    <w:rsid w:val="003C2344"/>
    <w:rsid w:val="003C3635"/>
    <w:rsid w:val="003D0E02"/>
    <w:rsid w:val="003D1409"/>
    <w:rsid w:val="003D2959"/>
    <w:rsid w:val="003D3072"/>
    <w:rsid w:val="003D7840"/>
    <w:rsid w:val="003E3802"/>
    <w:rsid w:val="003E5F03"/>
    <w:rsid w:val="003F1EC5"/>
    <w:rsid w:val="003F2E50"/>
    <w:rsid w:val="004033D0"/>
    <w:rsid w:val="004110D8"/>
    <w:rsid w:val="00416EA9"/>
    <w:rsid w:val="00417DC0"/>
    <w:rsid w:val="0042010C"/>
    <w:rsid w:val="00424C3E"/>
    <w:rsid w:val="00432301"/>
    <w:rsid w:val="00435075"/>
    <w:rsid w:val="00454B88"/>
    <w:rsid w:val="00457960"/>
    <w:rsid w:val="004714F5"/>
    <w:rsid w:val="00491FB2"/>
    <w:rsid w:val="004A3523"/>
    <w:rsid w:val="004B2445"/>
    <w:rsid w:val="004B7197"/>
    <w:rsid w:val="004B7FE6"/>
    <w:rsid w:val="004D165A"/>
    <w:rsid w:val="004E5051"/>
    <w:rsid w:val="004E61BA"/>
    <w:rsid w:val="004F07BD"/>
    <w:rsid w:val="004F5205"/>
    <w:rsid w:val="0050095F"/>
    <w:rsid w:val="00500A11"/>
    <w:rsid w:val="00501FDC"/>
    <w:rsid w:val="0050323D"/>
    <w:rsid w:val="00505D0F"/>
    <w:rsid w:val="00511C23"/>
    <w:rsid w:val="00520AA9"/>
    <w:rsid w:val="00523960"/>
    <w:rsid w:val="0053138D"/>
    <w:rsid w:val="0054076E"/>
    <w:rsid w:val="00540F75"/>
    <w:rsid w:val="00544487"/>
    <w:rsid w:val="005450AB"/>
    <w:rsid w:val="005510DB"/>
    <w:rsid w:val="00557A77"/>
    <w:rsid w:val="00560518"/>
    <w:rsid w:val="0056747C"/>
    <w:rsid w:val="00571375"/>
    <w:rsid w:val="0057672E"/>
    <w:rsid w:val="005827E4"/>
    <w:rsid w:val="00583E9C"/>
    <w:rsid w:val="00593086"/>
    <w:rsid w:val="00595624"/>
    <w:rsid w:val="005A34D2"/>
    <w:rsid w:val="005A4BD4"/>
    <w:rsid w:val="005B1827"/>
    <w:rsid w:val="005B6B22"/>
    <w:rsid w:val="005D1C70"/>
    <w:rsid w:val="005F4098"/>
    <w:rsid w:val="005F4B2C"/>
    <w:rsid w:val="005F5E6B"/>
    <w:rsid w:val="005F79CC"/>
    <w:rsid w:val="00600718"/>
    <w:rsid w:val="0060518E"/>
    <w:rsid w:val="00607275"/>
    <w:rsid w:val="006124BF"/>
    <w:rsid w:val="006151FD"/>
    <w:rsid w:val="00621030"/>
    <w:rsid w:val="00622D32"/>
    <w:rsid w:val="00623E2F"/>
    <w:rsid w:val="0063483C"/>
    <w:rsid w:val="00642328"/>
    <w:rsid w:val="00643446"/>
    <w:rsid w:val="00647347"/>
    <w:rsid w:val="0065071B"/>
    <w:rsid w:val="00652F78"/>
    <w:rsid w:val="006537A3"/>
    <w:rsid w:val="00656E7F"/>
    <w:rsid w:val="00656FE6"/>
    <w:rsid w:val="00657C73"/>
    <w:rsid w:val="00664493"/>
    <w:rsid w:val="0066754E"/>
    <w:rsid w:val="00667F53"/>
    <w:rsid w:val="00672A5E"/>
    <w:rsid w:val="006760B4"/>
    <w:rsid w:val="00676869"/>
    <w:rsid w:val="0069481B"/>
    <w:rsid w:val="006B1129"/>
    <w:rsid w:val="006B1E91"/>
    <w:rsid w:val="006B4BFE"/>
    <w:rsid w:val="006B6D7A"/>
    <w:rsid w:val="006C098C"/>
    <w:rsid w:val="006C0A97"/>
    <w:rsid w:val="006C74F9"/>
    <w:rsid w:val="006D2008"/>
    <w:rsid w:val="006E16FA"/>
    <w:rsid w:val="006E4608"/>
    <w:rsid w:val="006F0687"/>
    <w:rsid w:val="0070346B"/>
    <w:rsid w:val="00707A76"/>
    <w:rsid w:val="007101AE"/>
    <w:rsid w:val="0071192F"/>
    <w:rsid w:val="007163A8"/>
    <w:rsid w:val="007168AA"/>
    <w:rsid w:val="00731699"/>
    <w:rsid w:val="00734C15"/>
    <w:rsid w:val="007373BF"/>
    <w:rsid w:val="00745F0B"/>
    <w:rsid w:val="0075376B"/>
    <w:rsid w:val="007616AB"/>
    <w:rsid w:val="00782672"/>
    <w:rsid w:val="00794AFF"/>
    <w:rsid w:val="007973A4"/>
    <w:rsid w:val="007A15D2"/>
    <w:rsid w:val="007A4899"/>
    <w:rsid w:val="007C3DFD"/>
    <w:rsid w:val="007D19A8"/>
    <w:rsid w:val="007D5CC5"/>
    <w:rsid w:val="007F6FBF"/>
    <w:rsid w:val="008016D8"/>
    <w:rsid w:val="00802843"/>
    <w:rsid w:val="00805FE8"/>
    <w:rsid w:val="00807FC7"/>
    <w:rsid w:val="008112F5"/>
    <w:rsid w:val="0081151D"/>
    <w:rsid w:val="00813172"/>
    <w:rsid w:val="00813864"/>
    <w:rsid w:val="00821999"/>
    <w:rsid w:val="00822872"/>
    <w:rsid w:val="00841F7B"/>
    <w:rsid w:val="00842B92"/>
    <w:rsid w:val="0085054E"/>
    <w:rsid w:val="00850860"/>
    <w:rsid w:val="00851BC8"/>
    <w:rsid w:val="00855230"/>
    <w:rsid w:val="008555F2"/>
    <w:rsid w:val="00862017"/>
    <w:rsid w:val="0086684B"/>
    <w:rsid w:val="0086695E"/>
    <w:rsid w:val="00873973"/>
    <w:rsid w:val="00875D7E"/>
    <w:rsid w:val="008A065E"/>
    <w:rsid w:val="008B0F22"/>
    <w:rsid w:val="008B2CE4"/>
    <w:rsid w:val="008B3D90"/>
    <w:rsid w:val="008C47B7"/>
    <w:rsid w:val="008D0433"/>
    <w:rsid w:val="008D356C"/>
    <w:rsid w:val="008D4498"/>
    <w:rsid w:val="008D62DF"/>
    <w:rsid w:val="008E0D72"/>
    <w:rsid w:val="008E2500"/>
    <w:rsid w:val="008E3909"/>
    <w:rsid w:val="008E58A2"/>
    <w:rsid w:val="008E7328"/>
    <w:rsid w:val="008F4E91"/>
    <w:rsid w:val="008F6207"/>
    <w:rsid w:val="008F6F45"/>
    <w:rsid w:val="009022D2"/>
    <w:rsid w:val="00902BA2"/>
    <w:rsid w:val="0090549F"/>
    <w:rsid w:val="00913377"/>
    <w:rsid w:val="00916AC8"/>
    <w:rsid w:val="00922D47"/>
    <w:rsid w:val="009323EF"/>
    <w:rsid w:val="0093547F"/>
    <w:rsid w:val="009409BF"/>
    <w:rsid w:val="0095024D"/>
    <w:rsid w:val="00952387"/>
    <w:rsid w:val="00956A8A"/>
    <w:rsid w:val="00961E58"/>
    <w:rsid w:val="0096452E"/>
    <w:rsid w:val="009716C9"/>
    <w:rsid w:val="00977147"/>
    <w:rsid w:val="00980D0D"/>
    <w:rsid w:val="00983098"/>
    <w:rsid w:val="00985265"/>
    <w:rsid w:val="009869F8"/>
    <w:rsid w:val="00992993"/>
    <w:rsid w:val="00996400"/>
    <w:rsid w:val="00997C0E"/>
    <w:rsid w:val="009A6530"/>
    <w:rsid w:val="009A7C91"/>
    <w:rsid w:val="009B0074"/>
    <w:rsid w:val="009C0E03"/>
    <w:rsid w:val="009C10D7"/>
    <w:rsid w:val="009C79E8"/>
    <w:rsid w:val="009D129A"/>
    <w:rsid w:val="009D3095"/>
    <w:rsid w:val="009D5E22"/>
    <w:rsid w:val="009D5E4D"/>
    <w:rsid w:val="009E5ACB"/>
    <w:rsid w:val="009E64CF"/>
    <w:rsid w:val="009F3881"/>
    <w:rsid w:val="009F4918"/>
    <w:rsid w:val="00A0361A"/>
    <w:rsid w:val="00A0711A"/>
    <w:rsid w:val="00A12567"/>
    <w:rsid w:val="00A162B9"/>
    <w:rsid w:val="00A26BD8"/>
    <w:rsid w:val="00A26DDB"/>
    <w:rsid w:val="00A34E4E"/>
    <w:rsid w:val="00A35809"/>
    <w:rsid w:val="00A37E9D"/>
    <w:rsid w:val="00A40CB6"/>
    <w:rsid w:val="00A42542"/>
    <w:rsid w:val="00A429C5"/>
    <w:rsid w:val="00A55DD3"/>
    <w:rsid w:val="00A64F58"/>
    <w:rsid w:val="00A658D4"/>
    <w:rsid w:val="00A6744C"/>
    <w:rsid w:val="00A67889"/>
    <w:rsid w:val="00A71E3B"/>
    <w:rsid w:val="00A72321"/>
    <w:rsid w:val="00A7367E"/>
    <w:rsid w:val="00A764C5"/>
    <w:rsid w:val="00A85E61"/>
    <w:rsid w:val="00A86272"/>
    <w:rsid w:val="00A9012D"/>
    <w:rsid w:val="00A91F04"/>
    <w:rsid w:val="00A9426E"/>
    <w:rsid w:val="00AA1438"/>
    <w:rsid w:val="00AA27CB"/>
    <w:rsid w:val="00AB4C41"/>
    <w:rsid w:val="00AB5326"/>
    <w:rsid w:val="00AC08B0"/>
    <w:rsid w:val="00AC3AE1"/>
    <w:rsid w:val="00AD1097"/>
    <w:rsid w:val="00AD3118"/>
    <w:rsid w:val="00AD6392"/>
    <w:rsid w:val="00AE2DA0"/>
    <w:rsid w:val="00AF0F36"/>
    <w:rsid w:val="00AF53B5"/>
    <w:rsid w:val="00B11C48"/>
    <w:rsid w:val="00B1473D"/>
    <w:rsid w:val="00B15AA2"/>
    <w:rsid w:val="00B16218"/>
    <w:rsid w:val="00B165F5"/>
    <w:rsid w:val="00B24FCA"/>
    <w:rsid w:val="00B259FE"/>
    <w:rsid w:val="00B40459"/>
    <w:rsid w:val="00B446C5"/>
    <w:rsid w:val="00B47CDE"/>
    <w:rsid w:val="00B64F1F"/>
    <w:rsid w:val="00B65BB8"/>
    <w:rsid w:val="00B749DB"/>
    <w:rsid w:val="00B752D3"/>
    <w:rsid w:val="00B84ACF"/>
    <w:rsid w:val="00B858BC"/>
    <w:rsid w:val="00B957A8"/>
    <w:rsid w:val="00BA1218"/>
    <w:rsid w:val="00BA4104"/>
    <w:rsid w:val="00BA50A1"/>
    <w:rsid w:val="00BA5EA0"/>
    <w:rsid w:val="00BA74C0"/>
    <w:rsid w:val="00BC166F"/>
    <w:rsid w:val="00BC1DCB"/>
    <w:rsid w:val="00BC5268"/>
    <w:rsid w:val="00BD2732"/>
    <w:rsid w:val="00BD55F0"/>
    <w:rsid w:val="00BD57F3"/>
    <w:rsid w:val="00BE13A7"/>
    <w:rsid w:val="00BE52F6"/>
    <w:rsid w:val="00BE596F"/>
    <w:rsid w:val="00BF04B3"/>
    <w:rsid w:val="00BF1212"/>
    <w:rsid w:val="00BF4FAD"/>
    <w:rsid w:val="00C03403"/>
    <w:rsid w:val="00C05328"/>
    <w:rsid w:val="00C13A4B"/>
    <w:rsid w:val="00C31BDB"/>
    <w:rsid w:val="00C34ED0"/>
    <w:rsid w:val="00C4130C"/>
    <w:rsid w:val="00C4160E"/>
    <w:rsid w:val="00C50414"/>
    <w:rsid w:val="00C515D5"/>
    <w:rsid w:val="00C55495"/>
    <w:rsid w:val="00C56CDB"/>
    <w:rsid w:val="00C70C50"/>
    <w:rsid w:val="00C720F3"/>
    <w:rsid w:val="00C75343"/>
    <w:rsid w:val="00C9422E"/>
    <w:rsid w:val="00C948D6"/>
    <w:rsid w:val="00C96727"/>
    <w:rsid w:val="00CC2793"/>
    <w:rsid w:val="00CC3E03"/>
    <w:rsid w:val="00CD12A5"/>
    <w:rsid w:val="00CD4E30"/>
    <w:rsid w:val="00CE2210"/>
    <w:rsid w:val="00CE71E3"/>
    <w:rsid w:val="00CF29DA"/>
    <w:rsid w:val="00D006FC"/>
    <w:rsid w:val="00D12B72"/>
    <w:rsid w:val="00D17D31"/>
    <w:rsid w:val="00D24896"/>
    <w:rsid w:val="00D41E47"/>
    <w:rsid w:val="00D42F50"/>
    <w:rsid w:val="00D45FC4"/>
    <w:rsid w:val="00D46AB9"/>
    <w:rsid w:val="00D53AF0"/>
    <w:rsid w:val="00D61A88"/>
    <w:rsid w:val="00D63517"/>
    <w:rsid w:val="00D72953"/>
    <w:rsid w:val="00D746CA"/>
    <w:rsid w:val="00D80113"/>
    <w:rsid w:val="00D8196B"/>
    <w:rsid w:val="00D93362"/>
    <w:rsid w:val="00D94CD5"/>
    <w:rsid w:val="00DA427A"/>
    <w:rsid w:val="00DA6067"/>
    <w:rsid w:val="00DC09E6"/>
    <w:rsid w:val="00DC2954"/>
    <w:rsid w:val="00DC35D2"/>
    <w:rsid w:val="00DD260F"/>
    <w:rsid w:val="00DD4B96"/>
    <w:rsid w:val="00DD7FB8"/>
    <w:rsid w:val="00DE01CF"/>
    <w:rsid w:val="00DF4513"/>
    <w:rsid w:val="00DF75C8"/>
    <w:rsid w:val="00DF7C38"/>
    <w:rsid w:val="00DF7D9B"/>
    <w:rsid w:val="00E0001C"/>
    <w:rsid w:val="00E04E32"/>
    <w:rsid w:val="00E06985"/>
    <w:rsid w:val="00E10385"/>
    <w:rsid w:val="00E11A62"/>
    <w:rsid w:val="00E1265C"/>
    <w:rsid w:val="00E147B5"/>
    <w:rsid w:val="00E14FD7"/>
    <w:rsid w:val="00E17800"/>
    <w:rsid w:val="00E254CF"/>
    <w:rsid w:val="00E30903"/>
    <w:rsid w:val="00E36081"/>
    <w:rsid w:val="00E40E24"/>
    <w:rsid w:val="00E43E43"/>
    <w:rsid w:val="00E4554F"/>
    <w:rsid w:val="00E47DCB"/>
    <w:rsid w:val="00E51CDD"/>
    <w:rsid w:val="00E54FCC"/>
    <w:rsid w:val="00E56462"/>
    <w:rsid w:val="00E57D2A"/>
    <w:rsid w:val="00E6222E"/>
    <w:rsid w:val="00E63A46"/>
    <w:rsid w:val="00E748A1"/>
    <w:rsid w:val="00E866E6"/>
    <w:rsid w:val="00E878E5"/>
    <w:rsid w:val="00E90D9A"/>
    <w:rsid w:val="00E945A4"/>
    <w:rsid w:val="00E95F7D"/>
    <w:rsid w:val="00E96246"/>
    <w:rsid w:val="00EA427E"/>
    <w:rsid w:val="00EC2434"/>
    <w:rsid w:val="00ED2EAD"/>
    <w:rsid w:val="00ED4B0A"/>
    <w:rsid w:val="00ED5233"/>
    <w:rsid w:val="00ED717F"/>
    <w:rsid w:val="00EE25C5"/>
    <w:rsid w:val="00EE7B0B"/>
    <w:rsid w:val="00EF278B"/>
    <w:rsid w:val="00F012B9"/>
    <w:rsid w:val="00F041D2"/>
    <w:rsid w:val="00F0559E"/>
    <w:rsid w:val="00F105C8"/>
    <w:rsid w:val="00F156F9"/>
    <w:rsid w:val="00F2145D"/>
    <w:rsid w:val="00F23BD5"/>
    <w:rsid w:val="00F361DF"/>
    <w:rsid w:val="00F36DF0"/>
    <w:rsid w:val="00F42E17"/>
    <w:rsid w:val="00F43BF6"/>
    <w:rsid w:val="00F52167"/>
    <w:rsid w:val="00F525AA"/>
    <w:rsid w:val="00F56873"/>
    <w:rsid w:val="00F56FDE"/>
    <w:rsid w:val="00F633CB"/>
    <w:rsid w:val="00F66959"/>
    <w:rsid w:val="00F72AAD"/>
    <w:rsid w:val="00F75CBE"/>
    <w:rsid w:val="00F805DE"/>
    <w:rsid w:val="00FA6A84"/>
    <w:rsid w:val="00FA7D67"/>
    <w:rsid w:val="00FB01E2"/>
    <w:rsid w:val="00FB3628"/>
    <w:rsid w:val="00FB3DE6"/>
    <w:rsid w:val="00FB475B"/>
    <w:rsid w:val="00FC643D"/>
    <w:rsid w:val="00FC788A"/>
    <w:rsid w:val="00FE4CA9"/>
    <w:rsid w:val="00FF2515"/>
    <w:rsid w:val="00FF6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2F292"/>
  <w15:docId w15:val="{2DB6E38F-B865-4798-B651-7A274B39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91337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Titolo1">
    <w:name w:val="heading 1"/>
    <w:basedOn w:val="Normale"/>
    <w:next w:val="Normale"/>
    <w:link w:val="Titolo1Carattere"/>
    <w:uiPriority w:val="9"/>
    <w:qFormat/>
    <w:rsid w:val="002A049A"/>
    <w:pPr>
      <w:keepNext/>
      <w:widowControl w:val="0"/>
      <w:pBdr>
        <w:top w:val="none" w:sz="0" w:space="0" w:color="auto"/>
        <w:left w:val="none" w:sz="0" w:space="0" w:color="auto"/>
        <w:bottom w:val="none" w:sz="0" w:space="0" w:color="auto"/>
        <w:right w:val="none" w:sz="0" w:space="0" w:color="auto"/>
        <w:bar w:val="none" w:sz="0" w:color="auto"/>
      </w:pBdr>
      <w:suppressAutoHyphens/>
      <w:spacing w:before="240" w:after="60" w:line="480" w:lineRule="atLeast"/>
      <w:jc w:val="both"/>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unhideWhenUsed/>
    <w:qFormat/>
    <w:rsid w:val="002A049A"/>
    <w:pPr>
      <w:keepNext/>
      <w:widowControl w:val="0"/>
      <w:pBdr>
        <w:top w:val="none" w:sz="0" w:space="0" w:color="auto"/>
        <w:left w:val="none" w:sz="0" w:space="0" w:color="auto"/>
        <w:bottom w:val="none" w:sz="0" w:space="0" w:color="auto"/>
        <w:right w:val="none" w:sz="0" w:space="0" w:color="auto"/>
        <w:bar w:val="none" w:sz="0" w:color="auto"/>
      </w:pBdr>
      <w:suppressAutoHyphens/>
      <w:spacing w:before="240" w:after="60" w:line="480" w:lineRule="atLeast"/>
      <w:jc w:val="both"/>
      <w:outlineLvl w:val="1"/>
    </w:pPr>
    <w:rPr>
      <w:rFonts w:ascii="Cambria" w:hAnsi="Cambria" w:cs="Times New Roman"/>
      <w:b/>
      <w:bCs/>
      <w:i/>
      <w:iCs/>
      <w:sz w:val="28"/>
      <w:szCs w:val="28"/>
    </w:rPr>
  </w:style>
  <w:style w:type="paragraph" w:styleId="Titolo3">
    <w:name w:val="heading 3"/>
    <w:basedOn w:val="Normale"/>
    <w:next w:val="Normale"/>
    <w:link w:val="Titolo3Carattere"/>
    <w:uiPriority w:val="9"/>
    <w:qFormat/>
    <w:rsid w:val="00913377"/>
    <w:pPr>
      <w:keepNext/>
      <w:jc w:val="center"/>
      <w:outlineLvl w:val="2"/>
    </w:pPr>
    <w:rPr>
      <w:b/>
      <w:bCs/>
    </w:rPr>
  </w:style>
  <w:style w:type="paragraph" w:styleId="Titolo4">
    <w:name w:val="heading 4"/>
    <w:basedOn w:val="Normale"/>
    <w:next w:val="Normale"/>
    <w:link w:val="Titolo4Carattere"/>
    <w:uiPriority w:val="9"/>
    <w:rsid w:val="00913377"/>
    <w:pPr>
      <w:keepNext/>
      <w:jc w:val="center"/>
      <w:outlineLvl w:val="3"/>
    </w:pPr>
    <w:rPr>
      <w:i/>
      <w:iCs/>
    </w:rPr>
  </w:style>
  <w:style w:type="paragraph" w:styleId="Titolo6">
    <w:name w:val="heading 6"/>
    <w:basedOn w:val="Normale"/>
    <w:next w:val="Normale"/>
    <w:link w:val="Titolo6Carattere"/>
    <w:uiPriority w:val="9"/>
    <w:rsid w:val="00913377"/>
    <w:pPr>
      <w:keepNext/>
      <w:spacing w:before="120" w:after="120"/>
      <w:jc w:val="both"/>
      <w:outlineLvl w:val="5"/>
    </w:pPr>
    <w:rPr>
      <w:b/>
      <w:bCs/>
      <w:sz w:val="22"/>
      <w:szCs w:val="22"/>
    </w:rPr>
  </w:style>
  <w:style w:type="paragraph" w:styleId="Titolo7">
    <w:name w:val="heading 7"/>
    <w:basedOn w:val="Normale"/>
    <w:next w:val="Normale"/>
    <w:link w:val="Titolo7Carattere"/>
    <w:uiPriority w:val="9"/>
    <w:rsid w:val="00913377"/>
    <w:pPr>
      <w:keepNext/>
      <w:spacing w:before="120" w:after="120"/>
      <w:jc w:val="center"/>
      <w:outlineLvl w:val="6"/>
    </w:pPr>
    <w:rPr>
      <w:b/>
      <w:bCs/>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A049A"/>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
    <w:locked/>
    <w:rsid w:val="002A049A"/>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
    <w:locked/>
    <w:rsid w:val="002A049A"/>
    <w:rPr>
      <w:rFonts w:cs="Arial Unicode MS"/>
      <w:b/>
      <w:bCs/>
      <w:color w:val="000000"/>
      <w:sz w:val="24"/>
      <w:szCs w:val="24"/>
      <w:u w:color="000000"/>
      <w:lang w:val="it-IT" w:eastAsia="it-IT" w:bidi="ar-SA"/>
    </w:rPr>
  </w:style>
  <w:style w:type="character" w:customStyle="1" w:styleId="Titolo4Carattere">
    <w:name w:val="Titolo 4 Carattere"/>
    <w:basedOn w:val="Carpredefinitoparagrafo"/>
    <w:link w:val="Titolo4"/>
    <w:uiPriority w:val="9"/>
    <w:semiHidden/>
    <w:locked/>
    <w:rsid w:val="0007270E"/>
    <w:rPr>
      <w:rFonts w:ascii="Helvetica Neue" w:hAnsi="Helvetica Neue" w:cs="Times New Roman"/>
      <w:b/>
      <w:bCs/>
      <w:color w:val="000000"/>
      <w:sz w:val="28"/>
      <w:szCs w:val="28"/>
      <w:u w:color="000000"/>
    </w:rPr>
  </w:style>
  <w:style w:type="character" w:customStyle="1" w:styleId="Titolo6Carattere">
    <w:name w:val="Titolo 6 Carattere"/>
    <w:basedOn w:val="Carpredefinitoparagrafo"/>
    <w:link w:val="Titolo6"/>
    <w:uiPriority w:val="9"/>
    <w:semiHidden/>
    <w:locked/>
    <w:rsid w:val="0007270E"/>
    <w:rPr>
      <w:rFonts w:ascii="Helvetica Neue" w:hAnsi="Helvetica Neue" w:cs="Times New Roman"/>
      <w:b/>
      <w:bCs/>
      <w:color w:val="000000"/>
      <w:sz w:val="22"/>
      <w:szCs w:val="22"/>
      <w:u w:color="000000"/>
    </w:rPr>
  </w:style>
  <w:style w:type="character" w:customStyle="1" w:styleId="Titolo7Carattere">
    <w:name w:val="Titolo 7 Carattere"/>
    <w:basedOn w:val="Carpredefinitoparagrafo"/>
    <w:link w:val="Titolo7"/>
    <w:uiPriority w:val="9"/>
    <w:semiHidden/>
    <w:locked/>
    <w:rsid w:val="0007270E"/>
    <w:rPr>
      <w:rFonts w:ascii="Helvetica Neue" w:hAnsi="Helvetica Neue" w:cs="Times New Roman"/>
      <w:color w:val="000000"/>
      <w:sz w:val="24"/>
      <w:szCs w:val="24"/>
      <w:u w:color="000000"/>
    </w:rPr>
  </w:style>
  <w:style w:type="character" w:styleId="Collegamentoipertestuale">
    <w:name w:val="Hyperlink"/>
    <w:basedOn w:val="Carpredefinitoparagrafo"/>
    <w:uiPriority w:val="99"/>
    <w:rsid w:val="00913377"/>
    <w:rPr>
      <w:rFonts w:cs="Times New Roman"/>
      <w:u w:val="single"/>
    </w:rPr>
  </w:style>
  <w:style w:type="table" w:customStyle="1" w:styleId="TableNormal1">
    <w:name w:val="Table Normal1"/>
    <w:rsid w:val="00913377"/>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913377"/>
    <w:pPr>
      <w:tabs>
        <w:tab w:val="center" w:pos="4819"/>
        <w:tab w:val="right" w:pos="9638"/>
      </w:tabs>
    </w:pPr>
  </w:style>
  <w:style w:type="character" w:customStyle="1" w:styleId="IntestazioneCarattere">
    <w:name w:val="Intestazione Carattere"/>
    <w:basedOn w:val="Carpredefinitoparagrafo"/>
    <w:link w:val="Intestazione"/>
    <w:uiPriority w:val="99"/>
    <w:locked/>
    <w:rsid w:val="00855230"/>
    <w:rPr>
      <w:rFonts w:cs="Arial Unicode MS"/>
      <w:color w:val="000000"/>
      <w:sz w:val="24"/>
      <w:szCs w:val="24"/>
      <w:u w:color="000000"/>
      <w:lang w:val="it-IT" w:eastAsia="it-IT" w:bidi="ar-SA"/>
    </w:rPr>
  </w:style>
  <w:style w:type="character" w:customStyle="1" w:styleId="Nessuno">
    <w:name w:val="Nessuno"/>
    <w:rsid w:val="00913377"/>
    <w:rPr>
      <w:lang w:val="it-IT"/>
    </w:rPr>
  </w:style>
  <w:style w:type="paragraph" w:styleId="Pidipagina">
    <w:name w:val="footer"/>
    <w:basedOn w:val="Normale"/>
    <w:link w:val="PidipaginaCarattere"/>
    <w:uiPriority w:val="99"/>
    <w:rsid w:val="00913377"/>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locked/>
    <w:rsid w:val="002A049A"/>
    <w:rPr>
      <w:rFonts w:eastAsia="Times New Roman" w:cs="Times New Roman"/>
      <w:color w:val="000000"/>
      <w:sz w:val="24"/>
      <w:szCs w:val="24"/>
      <w:u w:color="000000"/>
      <w:lang w:val="it-IT" w:eastAsia="it-IT" w:bidi="ar-SA"/>
    </w:rPr>
  </w:style>
  <w:style w:type="paragraph" w:customStyle="1" w:styleId="Intestazioneepidipagina">
    <w:name w:val="Intestazione e piè di pagina"/>
    <w:rsid w:val="0091337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Helvetica Neue"/>
      <w:color w:val="000000"/>
      <w:sz w:val="24"/>
      <w:szCs w:val="24"/>
    </w:rPr>
  </w:style>
  <w:style w:type="paragraph" w:styleId="Titolo">
    <w:name w:val="Title"/>
    <w:basedOn w:val="Normale"/>
    <w:link w:val="TitoloCarattere"/>
    <w:uiPriority w:val="10"/>
    <w:qFormat/>
    <w:rsid w:val="00913377"/>
    <w:pPr>
      <w:jc w:val="center"/>
    </w:pPr>
    <w:rPr>
      <w:b/>
      <w:bCs/>
      <w:sz w:val="28"/>
      <w:szCs w:val="28"/>
    </w:rPr>
  </w:style>
  <w:style w:type="character" w:customStyle="1" w:styleId="TitoloCarattere">
    <w:name w:val="Titolo Carattere"/>
    <w:basedOn w:val="Carpredefinitoparagrafo"/>
    <w:link w:val="Titolo"/>
    <w:uiPriority w:val="10"/>
    <w:locked/>
    <w:rsid w:val="002A049A"/>
    <w:rPr>
      <w:rFonts w:cs="Arial Unicode MS"/>
      <w:b/>
      <w:bCs/>
      <w:color w:val="000000"/>
      <w:sz w:val="28"/>
      <w:szCs w:val="28"/>
      <w:u w:color="000000"/>
      <w:lang w:val="it-IT" w:eastAsia="it-IT" w:bidi="ar-SA"/>
    </w:rPr>
  </w:style>
  <w:style w:type="paragraph" w:styleId="Didascalia">
    <w:name w:val="caption"/>
    <w:basedOn w:val="Normale"/>
    <w:next w:val="Normale"/>
    <w:uiPriority w:val="35"/>
    <w:rsid w:val="00913377"/>
    <w:pPr>
      <w:widowControl w:val="0"/>
      <w:pBdr>
        <w:top w:val="none" w:sz="0" w:space="0" w:color="auto"/>
        <w:left w:val="none" w:sz="0" w:space="0" w:color="auto"/>
        <w:bottom w:val="single" w:sz="8" w:space="0" w:color="000000"/>
        <w:right w:val="none" w:sz="0" w:space="0" w:color="auto"/>
        <w:bar w:val="none" w:sz="0" w:color="auto"/>
      </w:pBdr>
      <w:spacing w:before="240" w:after="40" w:line="360" w:lineRule="auto"/>
      <w:jc w:val="center"/>
    </w:pPr>
    <w:rPr>
      <w:b/>
      <w:bCs/>
      <w:smallCaps/>
      <w:spacing w:val="40"/>
      <w:sz w:val="28"/>
      <w:szCs w:val="28"/>
    </w:rPr>
  </w:style>
  <w:style w:type="paragraph" w:styleId="Corpodeltesto2">
    <w:name w:val="Body Text 2"/>
    <w:basedOn w:val="Normale"/>
    <w:link w:val="Corpodeltesto2Carattere"/>
    <w:uiPriority w:val="99"/>
    <w:rsid w:val="00913377"/>
    <w:pPr>
      <w:widowControl w:val="0"/>
      <w:pBdr>
        <w:top w:val="single" w:sz="8" w:space="0" w:color="000000"/>
        <w:left w:val="none" w:sz="0" w:space="0" w:color="auto"/>
        <w:bottom w:val="single" w:sz="8" w:space="0" w:color="000000"/>
        <w:right w:val="none" w:sz="0" w:space="0" w:color="auto"/>
        <w:bar w:val="none" w:sz="0" w:color="auto"/>
      </w:pBdr>
      <w:spacing w:before="120" w:after="120"/>
      <w:jc w:val="both"/>
    </w:pPr>
    <w:rPr>
      <w:rFonts w:cs="Times New Roman"/>
      <w:i/>
      <w:iCs/>
      <w:sz w:val="16"/>
      <w:szCs w:val="16"/>
    </w:rPr>
  </w:style>
  <w:style w:type="character" w:customStyle="1" w:styleId="Corpodeltesto2Carattere">
    <w:name w:val="Corpo del testo 2 Carattere"/>
    <w:basedOn w:val="Carpredefinitoparagrafo"/>
    <w:link w:val="Corpodeltesto2"/>
    <w:uiPriority w:val="99"/>
    <w:semiHidden/>
    <w:locked/>
    <w:rsid w:val="0007270E"/>
    <w:rPr>
      <w:rFonts w:cs="Arial Unicode MS"/>
      <w:color w:val="000000"/>
      <w:sz w:val="24"/>
      <w:szCs w:val="24"/>
      <w:u w:color="000000"/>
    </w:rPr>
  </w:style>
  <w:style w:type="paragraph" w:styleId="Rientrocorpodeltesto">
    <w:name w:val="Body Text Indent"/>
    <w:basedOn w:val="Normale"/>
    <w:link w:val="RientrocorpodeltestoCarattere"/>
    <w:uiPriority w:val="99"/>
    <w:rsid w:val="00913377"/>
    <w:pPr>
      <w:ind w:firstLine="709"/>
      <w:jc w:val="both"/>
    </w:pPr>
    <w:rPr>
      <w:smallCaps/>
    </w:rPr>
  </w:style>
  <w:style w:type="character" w:customStyle="1" w:styleId="RientrocorpodeltestoCarattere">
    <w:name w:val="Rientro corpo del testo Carattere"/>
    <w:basedOn w:val="Carpredefinitoparagrafo"/>
    <w:link w:val="Rientrocorpodeltesto"/>
    <w:uiPriority w:val="99"/>
    <w:semiHidden/>
    <w:locked/>
    <w:rsid w:val="0007270E"/>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AE2D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E2DA0"/>
    <w:rPr>
      <w:rFonts w:ascii="Segoe UI" w:hAnsi="Segoe UI" w:cs="Segoe UI"/>
      <w:color w:val="000000"/>
      <w:sz w:val="18"/>
      <w:szCs w:val="18"/>
      <w:u w:color="000000"/>
    </w:rPr>
  </w:style>
  <w:style w:type="character" w:customStyle="1" w:styleId="Collegamentovisitato1">
    <w:name w:val="Collegamento visitato1"/>
    <w:basedOn w:val="Carpredefinitoparagrafo"/>
    <w:uiPriority w:val="99"/>
    <w:semiHidden/>
    <w:unhideWhenUsed/>
    <w:rsid w:val="002A049A"/>
    <w:rPr>
      <w:rFonts w:cs="Times New Roman"/>
      <w:color w:val="954F72"/>
      <w:u w:val="single"/>
    </w:rPr>
  </w:style>
  <w:style w:type="paragraph" w:styleId="Sommario3">
    <w:name w:val="toc 3"/>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480"/>
      <w:jc w:val="both"/>
    </w:pPr>
    <w:rPr>
      <w:rFonts w:ascii="Courier New" w:hAnsi="Courier New" w:cs="Times New Roman"/>
    </w:rPr>
  </w:style>
  <w:style w:type="paragraph" w:styleId="Sommario4">
    <w:name w:val="toc 4"/>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720"/>
      <w:jc w:val="both"/>
    </w:pPr>
    <w:rPr>
      <w:rFonts w:ascii="Courier New" w:hAnsi="Courier New" w:cs="Times New Roman"/>
    </w:rPr>
  </w:style>
  <w:style w:type="paragraph" w:styleId="Sommario5">
    <w:name w:val="toc 5"/>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960"/>
      <w:jc w:val="both"/>
    </w:pPr>
    <w:rPr>
      <w:rFonts w:ascii="Courier New" w:hAnsi="Courier New" w:cs="Times New Roman"/>
    </w:rPr>
  </w:style>
  <w:style w:type="paragraph" w:styleId="Sommario6">
    <w:name w:val="toc 6"/>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1200"/>
      <w:jc w:val="both"/>
    </w:pPr>
    <w:rPr>
      <w:rFonts w:ascii="Courier New" w:hAnsi="Courier New" w:cs="Times New Roman"/>
    </w:rPr>
  </w:style>
  <w:style w:type="paragraph" w:styleId="Sommario7">
    <w:name w:val="toc 7"/>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1440"/>
      <w:jc w:val="both"/>
    </w:pPr>
    <w:rPr>
      <w:rFonts w:ascii="Courier New" w:hAnsi="Courier New" w:cs="Times New Roman"/>
    </w:rPr>
  </w:style>
  <w:style w:type="paragraph" w:styleId="Sommario8">
    <w:name w:val="toc 8"/>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1680"/>
      <w:jc w:val="both"/>
    </w:pPr>
    <w:rPr>
      <w:rFonts w:ascii="Courier New" w:hAnsi="Courier New" w:cs="Times New Roman"/>
    </w:rPr>
  </w:style>
  <w:style w:type="paragraph" w:styleId="Sommario9">
    <w:name w:val="toc 9"/>
    <w:basedOn w:val="Normale"/>
    <w:next w:val="Normale"/>
    <w:autoRedefine/>
    <w:uiPriority w:val="39"/>
    <w:unhideWhenUsed/>
    <w:rsid w:val="002A049A"/>
    <w:pPr>
      <w:widowControl w:val="0"/>
      <w:pBdr>
        <w:top w:val="none" w:sz="0" w:space="0" w:color="auto"/>
        <w:left w:val="none" w:sz="0" w:space="0" w:color="auto"/>
        <w:bottom w:val="none" w:sz="0" w:space="0" w:color="auto"/>
        <w:right w:val="none" w:sz="0" w:space="0" w:color="auto"/>
        <w:bar w:val="none" w:sz="0" w:color="auto"/>
      </w:pBdr>
      <w:suppressAutoHyphens/>
      <w:spacing w:line="480" w:lineRule="atLeast"/>
      <w:ind w:left="1920"/>
      <w:jc w:val="both"/>
    </w:pPr>
    <w:rPr>
      <w:rFonts w:ascii="Courier New" w:hAnsi="Courier New" w:cs="Times New Roman"/>
    </w:rPr>
  </w:style>
  <w:style w:type="paragraph" w:customStyle="1" w:styleId="INDICE">
    <w:name w:val="INDICE"/>
    <w:basedOn w:val="Normale"/>
    <w:rsid w:val="002A049A"/>
    <w:pPr>
      <w:widowControl w:val="0"/>
      <w:pBdr>
        <w:top w:val="none" w:sz="0" w:space="0" w:color="auto"/>
        <w:left w:val="none" w:sz="0" w:space="0" w:color="auto"/>
        <w:bottom w:val="none" w:sz="0" w:space="0" w:color="auto"/>
        <w:right w:val="none" w:sz="0" w:space="0" w:color="auto"/>
        <w:bar w:val="none" w:sz="0" w:color="auto"/>
      </w:pBdr>
      <w:tabs>
        <w:tab w:val="left" w:pos="3686"/>
      </w:tabs>
      <w:spacing w:line="240" w:lineRule="exact"/>
      <w:jc w:val="both"/>
    </w:pPr>
    <w:rPr>
      <w:rFonts w:ascii="Arial" w:hAnsi="Arial" w:cs="Times New Roman"/>
      <w:sz w:val="20"/>
    </w:rPr>
  </w:style>
  <w:style w:type="paragraph" w:customStyle="1" w:styleId="ORDINEDELGIORNO">
    <w:name w:val="ORDINE DEL GIORNO"/>
    <w:basedOn w:val="INDICE"/>
    <w:rsid w:val="002A049A"/>
    <w:pPr>
      <w:spacing w:before="120" w:after="120" w:line="240" w:lineRule="atLeast"/>
      <w:ind w:left="284" w:right="737"/>
    </w:pPr>
    <w:rPr>
      <w:b/>
      <w:noProof/>
    </w:rPr>
  </w:style>
  <w:style w:type="character" w:customStyle="1" w:styleId="InterventoCarattere">
    <w:name w:val="Intervento Carattere"/>
    <w:link w:val="Intervento"/>
    <w:locked/>
    <w:rsid w:val="002A049A"/>
    <w:rPr>
      <w:rFonts w:ascii="Courier New" w:eastAsia="Batang" w:hAnsi="Courier New"/>
      <w:b/>
      <w:caps/>
      <w:color w:val="000000"/>
      <w:sz w:val="24"/>
      <w:u w:val="single"/>
    </w:rPr>
  </w:style>
  <w:style w:type="paragraph" w:customStyle="1" w:styleId="Intervento">
    <w:name w:val="Intervento"/>
    <w:basedOn w:val="Normale"/>
    <w:next w:val="Normale"/>
    <w:link w:val="InterventoCarattere"/>
    <w:qFormat/>
    <w:rsid w:val="002A049A"/>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480" w:lineRule="exact"/>
      <w:jc w:val="both"/>
    </w:pPr>
    <w:rPr>
      <w:rFonts w:ascii="Courier New" w:eastAsia="Batang" w:hAnsi="Courier New" w:cs="Times New Roman"/>
      <w:b/>
      <w:caps/>
      <w:szCs w:val="20"/>
      <w:u w:val="single"/>
    </w:rPr>
  </w:style>
  <w:style w:type="paragraph" w:customStyle="1" w:styleId="ODG">
    <w:name w:val="ODG"/>
    <w:basedOn w:val="Normale"/>
    <w:rsid w:val="002A049A"/>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480" w:lineRule="exact"/>
      <w:ind w:firstLine="1440"/>
      <w:jc w:val="both"/>
    </w:pPr>
    <w:rPr>
      <w:rFonts w:ascii="Courier New" w:eastAsia="Batang" w:hAnsi="Courier New" w:cs="Times New Roman"/>
      <w:b/>
      <w:bCs/>
      <w:caps/>
    </w:rPr>
  </w:style>
  <w:style w:type="paragraph" w:customStyle="1" w:styleId="RientroPrimariga">
    <w:name w:val="Rientro Prima riga"/>
    <w:basedOn w:val="Normale"/>
    <w:rsid w:val="002A049A"/>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480" w:lineRule="exact"/>
      <w:ind w:firstLine="1440"/>
      <w:jc w:val="both"/>
    </w:pPr>
    <w:rPr>
      <w:rFonts w:ascii="Courier New" w:hAnsi="Courier New" w:cs="Courier New"/>
    </w:rPr>
  </w:style>
  <w:style w:type="paragraph" w:customStyle="1" w:styleId="Inter">
    <w:name w:val="Inter"/>
    <w:basedOn w:val="Normale"/>
    <w:next w:val="Normale"/>
    <w:rsid w:val="002A049A"/>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240" w:lineRule="exact"/>
      <w:jc w:val="both"/>
    </w:pPr>
    <w:rPr>
      <w:rFonts w:ascii="Courier New" w:eastAsia="Batang" w:hAnsi="Courier New" w:cs="Times New Roman"/>
      <w:b/>
      <w:bCs/>
      <w:caps/>
      <w:u w:val="single"/>
    </w:rPr>
  </w:style>
  <w:style w:type="paragraph" w:customStyle="1" w:styleId="ORDGIO">
    <w:name w:val="ORDGIO"/>
    <w:basedOn w:val="Normale"/>
    <w:rsid w:val="002A049A"/>
    <w:pPr>
      <w:widowControl w:val="0"/>
      <w:pBdr>
        <w:top w:val="none" w:sz="0" w:space="0" w:color="auto"/>
        <w:left w:val="none" w:sz="0" w:space="0" w:color="auto"/>
        <w:bottom w:val="none" w:sz="0" w:space="0" w:color="auto"/>
        <w:right w:val="none" w:sz="0" w:space="0" w:color="auto"/>
        <w:bar w:val="none" w:sz="0" w:color="auto"/>
      </w:pBdr>
      <w:suppressAutoHyphens/>
      <w:autoSpaceDE w:val="0"/>
      <w:autoSpaceDN w:val="0"/>
      <w:adjustRightInd w:val="0"/>
      <w:spacing w:line="240" w:lineRule="exact"/>
      <w:ind w:firstLine="1440"/>
      <w:jc w:val="both"/>
    </w:pPr>
    <w:rPr>
      <w:rFonts w:ascii="Courier New" w:eastAsia="Batang" w:hAnsi="Courier New" w:cs="Times New Roman"/>
      <w:b/>
      <w:bCs/>
      <w:caps/>
    </w:rPr>
  </w:style>
  <w:style w:type="paragraph" w:customStyle="1" w:styleId="default">
    <w:name w:val="default"/>
    <w:basedOn w:val="Normale"/>
    <w:rsid w:val="002A049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cs="Times New Roman"/>
      <w:color w:val="auto"/>
    </w:rPr>
  </w:style>
  <w:style w:type="character" w:customStyle="1" w:styleId="st">
    <w:name w:val="st"/>
    <w:basedOn w:val="Carpredefinitoparagrafo"/>
    <w:rsid w:val="002A049A"/>
    <w:rPr>
      <w:rFonts w:cs="Times New Roman"/>
    </w:rPr>
  </w:style>
  <w:style w:type="paragraph" w:styleId="Sommario1">
    <w:name w:val="toc 1"/>
    <w:basedOn w:val="INDICE"/>
    <w:next w:val="Normale"/>
    <w:autoRedefine/>
    <w:uiPriority w:val="39"/>
    <w:unhideWhenUsed/>
    <w:rsid w:val="002A049A"/>
    <w:pPr>
      <w:numPr>
        <w:numId w:val="2"/>
      </w:numPr>
    </w:pPr>
    <w:rPr>
      <w:noProof/>
    </w:rPr>
  </w:style>
  <w:style w:type="paragraph" w:styleId="Sommario2">
    <w:name w:val="toc 2"/>
    <w:basedOn w:val="ORDINEDELGIORNO"/>
    <w:next w:val="Normale"/>
    <w:autoRedefine/>
    <w:uiPriority w:val="39"/>
    <w:unhideWhenUsed/>
    <w:rsid w:val="002A049A"/>
  </w:style>
  <w:style w:type="character" w:styleId="Collegamentovisitato">
    <w:name w:val="FollowedHyperlink"/>
    <w:basedOn w:val="Carpredefinitoparagrafo"/>
    <w:uiPriority w:val="99"/>
    <w:semiHidden/>
    <w:unhideWhenUsed/>
    <w:rsid w:val="002A049A"/>
    <w:rPr>
      <w:rFonts w:cs="Times New Roman"/>
      <w:color w:val="FF00FF"/>
      <w:u w:val="single"/>
    </w:rPr>
  </w:style>
  <w:style w:type="character" w:styleId="Enfasigrassetto">
    <w:name w:val="Strong"/>
    <w:basedOn w:val="Carpredefinitoparagrafo"/>
    <w:uiPriority w:val="22"/>
    <w:qFormat/>
    <w:rsid w:val="00CF29DA"/>
    <w:rPr>
      <w:rFonts w:cs="Times New Roman"/>
      <w:b/>
    </w:rPr>
  </w:style>
  <w:style w:type="character" w:styleId="Enfasicorsivo">
    <w:name w:val="Emphasis"/>
    <w:basedOn w:val="Carpredefinitoparagrafo"/>
    <w:uiPriority w:val="20"/>
    <w:qFormat/>
    <w:rsid w:val="00CF29DA"/>
    <w:rPr>
      <w:rFonts w:cs="Times New Roman"/>
      <w:i/>
    </w:rPr>
  </w:style>
  <w:style w:type="paragraph" w:styleId="Corpotesto">
    <w:name w:val="Body Text"/>
    <w:basedOn w:val="Normale"/>
    <w:link w:val="CorpotestoCarattere"/>
    <w:uiPriority w:val="99"/>
    <w:semiHidden/>
    <w:unhideWhenUsed/>
    <w:rsid w:val="00201C87"/>
    <w:pPr>
      <w:spacing w:after="120"/>
    </w:pPr>
  </w:style>
  <w:style w:type="character" w:customStyle="1" w:styleId="CorpotestoCarattere">
    <w:name w:val="Corpo testo Carattere"/>
    <w:basedOn w:val="Carpredefinitoparagrafo"/>
    <w:link w:val="Corpotesto"/>
    <w:uiPriority w:val="99"/>
    <w:semiHidden/>
    <w:rsid w:val="00201C87"/>
    <w:rPr>
      <w:rFonts w:cs="Arial Unicode MS"/>
      <w:color w:val="000000"/>
      <w:sz w:val="24"/>
      <w:szCs w:val="24"/>
      <w:u w:color="000000"/>
    </w:rPr>
  </w:style>
  <w:style w:type="paragraph" w:styleId="PreformattatoHTML">
    <w:name w:val="HTML Preformatted"/>
    <w:basedOn w:val="Normale"/>
    <w:link w:val="PreformattatoHTMLCarattere"/>
    <w:uiPriority w:val="99"/>
    <w:unhideWhenUsed/>
    <w:rsid w:val="009B0074"/>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B0074"/>
    <w:rPr>
      <w:rFonts w:ascii="Consolas" w:hAnsi="Consola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92142">
      <w:bodyDiv w:val="1"/>
      <w:marLeft w:val="0"/>
      <w:marRight w:val="0"/>
      <w:marTop w:val="0"/>
      <w:marBottom w:val="0"/>
      <w:divBdr>
        <w:top w:val="none" w:sz="0" w:space="0" w:color="auto"/>
        <w:left w:val="none" w:sz="0" w:space="0" w:color="auto"/>
        <w:bottom w:val="none" w:sz="0" w:space="0" w:color="auto"/>
        <w:right w:val="none" w:sz="0" w:space="0" w:color="auto"/>
      </w:divBdr>
    </w:div>
    <w:div w:id="1618488365">
      <w:marLeft w:val="0"/>
      <w:marRight w:val="0"/>
      <w:marTop w:val="0"/>
      <w:marBottom w:val="0"/>
      <w:divBdr>
        <w:top w:val="none" w:sz="0" w:space="0" w:color="auto"/>
        <w:left w:val="none" w:sz="0" w:space="0" w:color="auto"/>
        <w:bottom w:val="none" w:sz="0" w:space="0" w:color="auto"/>
        <w:right w:val="none" w:sz="0" w:space="0" w:color="auto"/>
      </w:divBdr>
    </w:div>
    <w:div w:id="1618488366">
      <w:marLeft w:val="0"/>
      <w:marRight w:val="0"/>
      <w:marTop w:val="0"/>
      <w:marBottom w:val="0"/>
      <w:divBdr>
        <w:top w:val="none" w:sz="0" w:space="0" w:color="auto"/>
        <w:left w:val="none" w:sz="0" w:space="0" w:color="auto"/>
        <w:bottom w:val="none" w:sz="0" w:space="0" w:color="auto"/>
        <w:right w:val="none" w:sz="0" w:space="0" w:color="auto"/>
      </w:divBdr>
    </w:div>
    <w:div w:id="1618488367">
      <w:marLeft w:val="0"/>
      <w:marRight w:val="0"/>
      <w:marTop w:val="0"/>
      <w:marBottom w:val="0"/>
      <w:divBdr>
        <w:top w:val="none" w:sz="0" w:space="0" w:color="auto"/>
        <w:left w:val="none" w:sz="0" w:space="0" w:color="auto"/>
        <w:bottom w:val="none" w:sz="0" w:space="0" w:color="auto"/>
        <w:right w:val="none" w:sz="0" w:space="0" w:color="auto"/>
      </w:divBdr>
    </w:div>
    <w:div w:id="1618488368">
      <w:marLeft w:val="0"/>
      <w:marRight w:val="0"/>
      <w:marTop w:val="0"/>
      <w:marBottom w:val="0"/>
      <w:divBdr>
        <w:top w:val="none" w:sz="0" w:space="0" w:color="auto"/>
        <w:left w:val="none" w:sz="0" w:space="0" w:color="auto"/>
        <w:bottom w:val="none" w:sz="0" w:space="0" w:color="auto"/>
        <w:right w:val="none" w:sz="0" w:space="0" w:color="auto"/>
      </w:divBdr>
    </w:div>
    <w:div w:id="1618488369">
      <w:marLeft w:val="0"/>
      <w:marRight w:val="0"/>
      <w:marTop w:val="0"/>
      <w:marBottom w:val="0"/>
      <w:divBdr>
        <w:top w:val="none" w:sz="0" w:space="0" w:color="auto"/>
        <w:left w:val="none" w:sz="0" w:space="0" w:color="auto"/>
        <w:bottom w:val="none" w:sz="0" w:space="0" w:color="auto"/>
        <w:right w:val="none" w:sz="0" w:space="0" w:color="auto"/>
      </w:divBdr>
    </w:div>
    <w:div w:id="1618488370">
      <w:marLeft w:val="0"/>
      <w:marRight w:val="0"/>
      <w:marTop w:val="0"/>
      <w:marBottom w:val="0"/>
      <w:divBdr>
        <w:top w:val="none" w:sz="0" w:space="0" w:color="auto"/>
        <w:left w:val="none" w:sz="0" w:space="0" w:color="auto"/>
        <w:bottom w:val="none" w:sz="0" w:space="0" w:color="auto"/>
        <w:right w:val="none" w:sz="0" w:space="0" w:color="auto"/>
      </w:divBdr>
    </w:div>
    <w:div w:id="1712654664">
      <w:bodyDiv w:val="1"/>
      <w:marLeft w:val="0"/>
      <w:marRight w:val="0"/>
      <w:marTop w:val="0"/>
      <w:marBottom w:val="0"/>
      <w:divBdr>
        <w:top w:val="none" w:sz="0" w:space="0" w:color="auto"/>
        <w:left w:val="none" w:sz="0" w:space="0" w:color="auto"/>
        <w:bottom w:val="none" w:sz="0" w:space="0" w:color="auto"/>
        <w:right w:val="none" w:sz="0" w:space="0" w:color="auto"/>
      </w:divBdr>
    </w:div>
    <w:div w:id="19786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4714-F4DA-440C-B07F-8E613492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8</Pages>
  <Words>3764</Words>
  <Characters>21457</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Federica Cannas</cp:lastModifiedBy>
  <cp:revision>56</cp:revision>
  <cp:lastPrinted>2018-06-27T15:32:00Z</cp:lastPrinted>
  <dcterms:created xsi:type="dcterms:W3CDTF">2018-04-26T06:30:00Z</dcterms:created>
  <dcterms:modified xsi:type="dcterms:W3CDTF">2018-06-27T15:32:00Z</dcterms:modified>
</cp:coreProperties>
</file>